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2E96D" w14:textId="46262EFD" w:rsidR="007C50E1" w:rsidRDefault="00943158" w:rsidP="007A4865">
      <w:pPr>
        <w:spacing w:after="0" w:line="240" w:lineRule="auto"/>
        <w:jc w:val="center"/>
        <w:rPr>
          <w:b/>
        </w:rPr>
      </w:pPr>
      <w:r w:rsidRPr="00943158">
        <w:rPr>
          <w:b/>
        </w:rPr>
        <w:t xml:space="preserve">Lucy </w:t>
      </w:r>
      <w:proofErr w:type="spellStart"/>
      <w:r w:rsidR="005019EC">
        <w:rPr>
          <w:b/>
        </w:rPr>
        <w:t>Dinkinesh</w:t>
      </w:r>
      <w:proofErr w:type="spellEnd"/>
      <w:r w:rsidRPr="00943158">
        <w:rPr>
          <w:b/>
        </w:rPr>
        <w:t xml:space="preserve"> </w:t>
      </w:r>
      <w:r w:rsidR="005019EC">
        <w:rPr>
          <w:b/>
        </w:rPr>
        <w:t xml:space="preserve">Data </w:t>
      </w:r>
      <w:r w:rsidRPr="00943158">
        <w:rPr>
          <w:b/>
        </w:rPr>
        <w:t>Review</w:t>
      </w:r>
      <w:r>
        <w:rPr>
          <w:b/>
        </w:rPr>
        <w:t xml:space="preserve"> – Radio Science</w:t>
      </w:r>
    </w:p>
    <w:p w14:paraId="01B1BA11" w14:textId="77777777" w:rsidR="007A4865" w:rsidRPr="002552A9" w:rsidRDefault="007A4865" w:rsidP="007A4865">
      <w:pPr>
        <w:spacing w:after="0" w:line="240" w:lineRule="auto"/>
        <w:jc w:val="center"/>
        <w:rPr>
          <w:b/>
        </w:rPr>
      </w:pPr>
    </w:p>
    <w:p w14:paraId="1A3BCBE2" w14:textId="77777777" w:rsidR="002552A9" w:rsidRDefault="002552A9" w:rsidP="002552A9">
      <w:pPr>
        <w:spacing w:after="0" w:line="240" w:lineRule="auto"/>
      </w:pPr>
      <w:r w:rsidRPr="002552A9">
        <w:rPr>
          <w:b/>
        </w:rPr>
        <w:t>Reviewer:</w:t>
      </w:r>
      <w:r>
        <w:tab/>
        <w:t>Daniel Kahan</w:t>
      </w:r>
    </w:p>
    <w:p w14:paraId="03096F4E" w14:textId="77777777" w:rsidR="002552A9" w:rsidRDefault="002552A9" w:rsidP="002552A9">
      <w:pPr>
        <w:spacing w:after="0" w:line="240" w:lineRule="auto"/>
      </w:pPr>
      <w:r>
        <w:tab/>
      </w:r>
      <w:r>
        <w:tab/>
        <w:t>Jet Propulsion Laboratory</w:t>
      </w:r>
    </w:p>
    <w:p w14:paraId="1BFFB16B" w14:textId="77777777" w:rsidR="002552A9" w:rsidRDefault="002552A9" w:rsidP="002552A9">
      <w:pPr>
        <w:spacing w:after="0" w:line="240" w:lineRule="auto"/>
      </w:pPr>
      <w:r>
        <w:tab/>
      </w:r>
      <w:r>
        <w:tab/>
        <w:t>Planetary Radar and Radio Sciences Group</w:t>
      </w:r>
      <w:r w:rsidR="002C3D8D">
        <w:t xml:space="preserve"> (PRRSG)</w:t>
      </w:r>
    </w:p>
    <w:p w14:paraId="3B46248C" w14:textId="51CCD1A4" w:rsidR="002552A9" w:rsidRDefault="002552A9" w:rsidP="002552A9">
      <w:pPr>
        <w:spacing w:after="0" w:line="240" w:lineRule="auto"/>
      </w:pPr>
      <w:r w:rsidRPr="002552A9">
        <w:rPr>
          <w:b/>
        </w:rPr>
        <w:t>Date:</w:t>
      </w:r>
      <w:r>
        <w:tab/>
      </w:r>
      <w:r>
        <w:tab/>
      </w:r>
      <w:r w:rsidR="005019EC">
        <w:t>September</w:t>
      </w:r>
      <w:r w:rsidR="00024399">
        <w:t xml:space="preserve"> </w:t>
      </w:r>
      <w:r w:rsidR="005019EC">
        <w:t>23</w:t>
      </w:r>
      <w:r>
        <w:t>, 202</w:t>
      </w:r>
      <w:r w:rsidR="005019EC">
        <w:t>4</w:t>
      </w:r>
    </w:p>
    <w:p w14:paraId="0CF4F511" w14:textId="77777777" w:rsidR="002552A9" w:rsidRDefault="002552A9" w:rsidP="002552A9">
      <w:pPr>
        <w:spacing w:after="0" w:line="240" w:lineRule="auto"/>
      </w:pPr>
    </w:p>
    <w:p w14:paraId="2C6A375D" w14:textId="77777777" w:rsidR="002552A9" w:rsidRDefault="002552A9" w:rsidP="002552A9">
      <w:pPr>
        <w:spacing w:after="0" w:line="240" w:lineRule="auto"/>
      </w:pPr>
    </w:p>
    <w:p w14:paraId="01DAA861" w14:textId="77777777" w:rsidR="002552A9" w:rsidRPr="002552A9" w:rsidRDefault="002552A9" w:rsidP="002552A9">
      <w:pPr>
        <w:spacing w:after="0" w:line="240" w:lineRule="auto"/>
        <w:rPr>
          <w:b/>
          <w:u w:val="single"/>
        </w:rPr>
      </w:pPr>
      <w:r w:rsidRPr="002552A9">
        <w:rPr>
          <w:b/>
          <w:u w:val="single"/>
        </w:rPr>
        <w:t>Executive Summary</w:t>
      </w:r>
    </w:p>
    <w:p w14:paraId="3C7A508E" w14:textId="77777777" w:rsidR="002552A9" w:rsidRDefault="002552A9" w:rsidP="002552A9">
      <w:pPr>
        <w:spacing w:after="0" w:line="240" w:lineRule="auto"/>
      </w:pPr>
    </w:p>
    <w:p w14:paraId="3B711DB9" w14:textId="00595AF2" w:rsidR="00AC603F" w:rsidRDefault="002552A9" w:rsidP="002552A9">
      <w:pPr>
        <w:spacing w:after="0" w:line="240" w:lineRule="auto"/>
      </w:pPr>
      <w:r>
        <w:t xml:space="preserve">The </w:t>
      </w:r>
      <w:r w:rsidR="00943158">
        <w:t>Lucy</w:t>
      </w:r>
      <w:r>
        <w:t xml:space="preserve"> radio science bundle (</w:t>
      </w:r>
      <w:proofErr w:type="spellStart"/>
      <w:proofErr w:type="gramStart"/>
      <w:r w:rsidR="00943158" w:rsidRPr="00943158">
        <w:t>urn</w:t>
      </w:r>
      <w:r w:rsidR="00335046" w:rsidRPr="00335046">
        <w:t>:nasa</w:t>
      </w:r>
      <w:proofErr w:type="gramEnd"/>
      <w:r w:rsidR="00335046" w:rsidRPr="00335046">
        <w:t>:pds:lucy.rss</w:t>
      </w:r>
      <w:proofErr w:type="spellEnd"/>
      <w:r>
        <w:t>) was reviewed. The contents include DSN tracking files (TRK-2-34)</w:t>
      </w:r>
      <w:r w:rsidR="00943158">
        <w:t>, ionosphere calibration files (ION), small forces files (SFF), and sky frequency files (</w:t>
      </w:r>
      <w:proofErr w:type="spellStart"/>
      <w:r w:rsidR="00943158">
        <w:t>skyfreq</w:t>
      </w:r>
      <w:proofErr w:type="spellEnd"/>
      <w:r w:rsidR="00943158">
        <w:t>).</w:t>
      </w:r>
      <w:r w:rsidR="00661FEA">
        <w:t xml:space="preserve"> </w:t>
      </w:r>
      <w:r w:rsidR="00943158">
        <w:t xml:space="preserve">The SIS </w:t>
      </w:r>
      <w:r w:rsidR="000A6630">
        <w:t xml:space="preserve">for </w:t>
      </w:r>
      <w:r w:rsidR="00943158">
        <w:t>radio science</w:t>
      </w:r>
      <w:r w:rsidR="009E12C8">
        <w:t>,</w:t>
      </w:r>
      <w:r w:rsidR="000A6630">
        <w:t xml:space="preserve"> not previously provided at the pipeline review, is now available</w:t>
      </w:r>
      <w:r w:rsidR="00943158">
        <w:t>.</w:t>
      </w:r>
    </w:p>
    <w:p w14:paraId="7D8E0D48" w14:textId="77777777" w:rsidR="00943158" w:rsidRDefault="00943158" w:rsidP="002552A9">
      <w:pPr>
        <w:spacing w:after="0" w:line="240" w:lineRule="auto"/>
      </w:pPr>
    </w:p>
    <w:p w14:paraId="4DA08382" w14:textId="77777777" w:rsidR="003135AB" w:rsidRPr="008A32E5" w:rsidRDefault="00C85A4F" w:rsidP="002552A9">
      <w:pPr>
        <w:spacing w:after="0" w:line="240" w:lineRule="auto"/>
      </w:pPr>
      <w:r w:rsidRPr="008A32E5">
        <w:t>The files are readable and well documented. The main items that should be addressed are as follows:</w:t>
      </w:r>
    </w:p>
    <w:p w14:paraId="288C6D41" w14:textId="12F85D2D" w:rsidR="00DF001D" w:rsidRPr="006D2784" w:rsidRDefault="009E12C8" w:rsidP="00C85A4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Various </w:t>
      </w:r>
      <w:r w:rsidR="00DF001D">
        <w:t>comments regarding the SIS</w:t>
      </w:r>
    </w:p>
    <w:p w14:paraId="740A4FC2" w14:textId="77777777" w:rsidR="006B4292" w:rsidRPr="006D2784" w:rsidRDefault="00322A6C" w:rsidP="00C85A4F">
      <w:pPr>
        <w:pStyle w:val="ListParagraph"/>
        <w:numPr>
          <w:ilvl w:val="0"/>
          <w:numId w:val="1"/>
        </w:numPr>
        <w:spacing w:after="0" w:line="240" w:lineRule="auto"/>
      </w:pPr>
      <w:r w:rsidRPr="006D2784">
        <w:t>Editor</w:t>
      </w:r>
      <w:r w:rsidR="00747A88" w:rsidRPr="006D2784">
        <w:t>ial corrections and questions about the labels</w:t>
      </w:r>
    </w:p>
    <w:p w14:paraId="4AA2B6B1" w14:textId="77777777" w:rsidR="009C5BE5" w:rsidRDefault="009C5BE5" w:rsidP="002552A9">
      <w:pPr>
        <w:spacing w:after="0" w:line="240" w:lineRule="auto"/>
      </w:pPr>
    </w:p>
    <w:p w14:paraId="5F478FD2" w14:textId="77777777" w:rsidR="00952250" w:rsidRPr="00952250" w:rsidRDefault="00952250" w:rsidP="002552A9">
      <w:pPr>
        <w:spacing w:after="0" w:line="240" w:lineRule="auto"/>
        <w:rPr>
          <w:b/>
          <w:u w:val="single"/>
        </w:rPr>
      </w:pPr>
      <w:r w:rsidRPr="00952250">
        <w:rPr>
          <w:b/>
          <w:u w:val="single"/>
        </w:rPr>
        <w:t>Documentation</w:t>
      </w:r>
    </w:p>
    <w:p w14:paraId="57655E3A" w14:textId="77777777" w:rsidR="00952250" w:rsidRDefault="00952250" w:rsidP="002552A9">
      <w:pPr>
        <w:spacing w:after="0" w:line="240" w:lineRule="auto"/>
      </w:pPr>
    </w:p>
    <w:p w14:paraId="473C7C94" w14:textId="7BEC8773" w:rsidR="00DA1741" w:rsidRDefault="00DA1741" w:rsidP="002552A9">
      <w:pPr>
        <w:spacing w:after="0" w:line="240" w:lineRule="auto"/>
      </w:pPr>
      <w:r>
        <w:t xml:space="preserve">*Note that </w:t>
      </w:r>
      <w:proofErr w:type="gramStart"/>
      <w:r>
        <w:t>the majority of</w:t>
      </w:r>
      <w:proofErr w:type="gramEnd"/>
      <w:r>
        <w:t xml:space="preserve"> comments herein are based on the originally posted SIS. However, the updates for missing sections have been </w:t>
      </w:r>
      <w:proofErr w:type="gramStart"/>
      <w:r>
        <w:t>taken into account</w:t>
      </w:r>
      <w:proofErr w:type="gramEnd"/>
      <w:r>
        <w:t>.</w:t>
      </w:r>
    </w:p>
    <w:p w14:paraId="4569820A" w14:textId="77777777" w:rsidR="00DA1741" w:rsidRDefault="00DA1741" w:rsidP="002552A9">
      <w:pPr>
        <w:spacing w:after="0" w:line="240" w:lineRule="auto"/>
      </w:pPr>
    </w:p>
    <w:p w14:paraId="6AE6BEF3" w14:textId="5D1B3F18" w:rsidR="000A6630" w:rsidRDefault="000A6630" w:rsidP="002552A9">
      <w:pPr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 w:rsidRPr="004F0BF4">
        <w:rPr>
          <w:rFonts w:ascii="MinionPro-Regular" w:hAnsi="MinionPro-Regular" w:cs="MinionPro-Regular"/>
          <w:sz w:val="24"/>
          <w:szCs w:val="24"/>
        </w:rPr>
        <w:t xml:space="preserve">The spacecraft comm system and </w:t>
      </w:r>
      <w:r w:rsidR="00DE079E">
        <w:rPr>
          <w:rFonts w:ascii="MinionPro-Regular" w:hAnsi="MinionPro-Regular" w:cs="MinionPro-Regular"/>
          <w:sz w:val="24"/>
          <w:szCs w:val="24"/>
        </w:rPr>
        <w:t>antenna characteristics</w:t>
      </w:r>
      <w:r w:rsidRPr="004F0BF4">
        <w:rPr>
          <w:rFonts w:ascii="MinionPro-Regular" w:hAnsi="MinionPro-Regular" w:cs="MinionPro-Regular"/>
          <w:sz w:val="24"/>
          <w:szCs w:val="24"/>
        </w:rPr>
        <w:t xml:space="preserve"> are well explained. The data, therefore, should prove scientifically useful and interpretable.</w:t>
      </w:r>
      <w:r w:rsidR="00DE079E">
        <w:rPr>
          <w:rFonts w:ascii="MinionPro-Regular" w:hAnsi="MinionPro-Regular" w:cs="MinionPro-Regular"/>
          <w:sz w:val="24"/>
          <w:szCs w:val="24"/>
        </w:rPr>
        <w:t xml:space="preserve"> </w:t>
      </w:r>
    </w:p>
    <w:p w14:paraId="18B28919" w14:textId="77777777" w:rsidR="004F0BF4" w:rsidRDefault="004F0BF4" w:rsidP="002552A9">
      <w:pPr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14:paraId="3D87B09A" w14:textId="225780EC" w:rsidR="00522B00" w:rsidRDefault="00522B00" w:rsidP="008E6628">
      <w:pPr>
        <w:pStyle w:val="ListParagraph"/>
        <w:numPr>
          <w:ilvl w:val="0"/>
          <w:numId w:val="5"/>
        </w:numPr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Section 2.4.4 states that ASCII files generally end in line feed. SFF and ION files, which do not have the .TAB extension, actually end in in </w:t>
      </w:r>
      <w:proofErr w:type="gramStart"/>
      <w:r>
        <w:rPr>
          <w:rFonts w:ascii="MinionPro-Regular" w:hAnsi="MinionPro-Regular" w:cs="MinionPro-Regular"/>
          <w:sz w:val="24"/>
          <w:szCs w:val="24"/>
        </w:rPr>
        <w:t>new-line</w:t>
      </w:r>
      <w:proofErr w:type="gramEnd"/>
      <w:r>
        <w:rPr>
          <w:rFonts w:ascii="MinionPro-Regular" w:hAnsi="MinionPro-Regular" w:cs="MinionPro-Regular"/>
          <w:sz w:val="24"/>
          <w:szCs w:val="24"/>
        </w:rPr>
        <w:t>. Perhaps call this out more clearly.</w:t>
      </w:r>
    </w:p>
    <w:p w14:paraId="696EBFBB" w14:textId="77777777" w:rsidR="00DA1741" w:rsidRDefault="005D667C" w:rsidP="00DA1741">
      <w:pPr>
        <w:pStyle w:val="ListParagraph"/>
        <w:numPr>
          <w:ilvl w:val="0"/>
          <w:numId w:val="5"/>
        </w:numPr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Section 3.2.1 correct the link to </w:t>
      </w:r>
      <w:hyperlink r:id="rId5" w:history="1">
        <w:r w:rsidRPr="00A62D30">
          <w:rPr>
            <w:rStyle w:val="Hyperlink"/>
            <w:rFonts w:ascii="MinionPro-Regular" w:hAnsi="MinionPro-Regular" w:cs="MinionPro-Regular"/>
            <w:sz w:val="24"/>
            <w:szCs w:val="24"/>
          </w:rPr>
          <w:t>https://pds-geosciences.wustl.edu/radiosciencedocs/urn-nasa-pds-jpl_dsn_mmm/</w:t>
        </w:r>
      </w:hyperlink>
      <w:r>
        <w:rPr>
          <w:rFonts w:ascii="MinionPro-Regular" w:hAnsi="MinionPro-Regular" w:cs="MinionPro-Regular"/>
          <w:sz w:val="24"/>
          <w:szCs w:val="24"/>
        </w:rPr>
        <w:t xml:space="preserve"> (missing a hyphen at “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pdsjpl”</w:t>
      </w:r>
      <w:proofErr w:type="spellEnd"/>
    </w:p>
    <w:p w14:paraId="38B1F41C" w14:textId="2BFDC2A2" w:rsidR="00DA1741" w:rsidRPr="00DA1741" w:rsidRDefault="00DA1741" w:rsidP="00DA1741">
      <w:pPr>
        <w:pStyle w:val="ListParagraph"/>
        <w:numPr>
          <w:ilvl w:val="0"/>
          <w:numId w:val="5"/>
        </w:numPr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 w:rsidRPr="00DA1741">
        <w:rPr>
          <w:rFonts w:ascii="MinionPro-Regular" w:hAnsi="MinionPro-Regular" w:cs="MinionPro-Regular"/>
          <w:sz w:val="24"/>
          <w:szCs w:val="24"/>
        </w:rPr>
        <w:t xml:space="preserve">Items </w:t>
      </w:r>
      <w:r>
        <w:rPr>
          <w:rFonts w:ascii="MinionPro-Regular" w:hAnsi="MinionPro-Regular" w:cs="MinionPro-Regular"/>
          <w:sz w:val="24"/>
          <w:szCs w:val="24"/>
        </w:rPr>
        <w:t>4</w:t>
      </w:r>
      <w:r w:rsidRPr="00DA1741">
        <w:rPr>
          <w:rFonts w:ascii="MinionPro-Regular" w:hAnsi="MinionPro-Regular" w:cs="MinionPro-Regular"/>
          <w:sz w:val="24"/>
          <w:szCs w:val="24"/>
        </w:rPr>
        <w:t>-</w:t>
      </w:r>
      <w:r>
        <w:rPr>
          <w:rFonts w:ascii="MinionPro-Regular" w:hAnsi="MinionPro-Regular" w:cs="MinionPro-Regular"/>
          <w:sz w:val="24"/>
          <w:szCs w:val="24"/>
        </w:rPr>
        <w:t>6</w:t>
      </w:r>
      <w:r w:rsidRPr="00DA1741">
        <w:rPr>
          <w:rFonts w:ascii="MinionPro-Regular" w:hAnsi="MinionPro-Regular" w:cs="MinionPro-Regular"/>
          <w:sz w:val="24"/>
          <w:szCs w:val="24"/>
        </w:rPr>
        <w:t xml:space="preserve"> are based on</w:t>
      </w:r>
      <w:r>
        <w:rPr>
          <w:rFonts w:ascii="MinionPro-Regular" w:hAnsi="MinionPro-Regular" w:cs="MinionPro-Regular"/>
          <w:sz w:val="24"/>
          <w:szCs w:val="24"/>
        </w:rPr>
        <w:t xml:space="preserve"> the originally posted SIS. The newly posted SIS, 22668.07-RSS-SIS-01 R0 C1, no longer contains the sky frequency data format description table, which is good to have.</w:t>
      </w:r>
      <w:r w:rsidRPr="00DA1741">
        <w:rPr>
          <w:rFonts w:ascii="MinionPro-Regular" w:hAnsi="MinionPro-Regular" w:cs="MinionPro-Regular"/>
          <w:sz w:val="24"/>
          <w:szCs w:val="24"/>
        </w:rPr>
        <w:t xml:space="preserve"> </w:t>
      </w:r>
    </w:p>
    <w:p w14:paraId="18D72CB7" w14:textId="79505AF3" w:rsidR="005D667C" w:rsidRDefault="005D667C" w:rsidP="008E6628">
      <w:pPr>
        <w:pStyle w:val="ListParagraph"/>
        <w:numPr>
          <w:ilvl w:val="0"/>
          <w:numId w:val="5"/>
        </w:numPr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3.2.3 </w:t>
      </w:r>
      <w:r w:rsidR="000A10F7">
        <w:rPr>
          <w:rFonts w:ascii="MinionPro-Regular" w:hAnsi="MinionPro-Regular" w:cs="MinionPro-Regular"/>
          <w:sz w:val="24"/>
          <w:szCs w:val="24"/>
        </w:rPr>
        <w:t>Column</w:t>
      </w:r>
      <w:r w:rsidR="009E12C8">
        <w:rPr>
          <w:rFonts w:ascii="MinionPro-Regular" w:hAnsi="MinionPro-Regular" w:cs="MinionPro-Regular"/>
          <w:sz w:val="24"/>
          <w:szCs w:val="24"/>
        </w:rPr>
        <w:t>s</w:t>
      </w:r>
      <w:r w:rsidR="000A10F7">
        <w:rPr>
          <w:rFonts w:ascii="MinionPro-Regular" w:hAnsi="MinionPro-Regular" w:cs="MinionPro-Regular"/>
          <w:sz w:val="24"/>
          <w:szCs w:val="24"/>
        </w:rPr>
        <w:t xml:space="preserve"> 6 and 7 are declared as not used in closed loop mode. However, the data files contain values other than </w:t>
      </w:r>
      <w:r w:rsidR="000A10F7" w:rsidRPr="000A10F7">
        <w:rPr>
          <w:rFonts w:ascii="MinionPro-Regular" w:hAnsi="MinionPro-Regular" w:cs="MinionPro-Regular"/>
          <w:sz w:val="24"/>
          <w:szCs w:val="24"/>
        </w:rPr>
        <w:t>0000-00-00T00:00:00.000</w:t>
      </w:r>
      <w:r w:rsidR="000A10F7">
        <w:rPr>
          <w:rFonts w:ascii="MinionPro-Regular" w:hAnsi="MinionPro-Regular" w:cs="MinionPro-Regular"/>
          <w:sz w:val="24"/>
          <w:szCs w:val="24"/>
        </w:rPr>
        <w:t xml:space="preserve"> or </w:t>
      </w:r>
      <w:r w:rsidR="000A10F7" w:rsidRPr="000A10F7">
        <w:rPr>
          <w:rFonts w:ascii="MinionPro-Regular" w:hAnsi="MinionPro-Regular" w:cs="MinionPro-Regular"/>
          <w:sz w:val="24"/>
          <w:szCs w:val="24"/>
        </w:rPr>
        <w:t>-999999999.999999</w:t>
      </w:r>
      <w:r w:rsidR="000A10F7">
        <w:rPr>
          <w:rFonts w:ascii="MinionPro-Regular" w:hAnsi="MinionPro-Regular" w:cs="MinionPro-Regular"/>
          <w:sz w:val="24"/>
          <w:szCs w:val="24"/>
        </w:rPr>
        <w:t xml:space="preserve">, respectively. </w:t>
      </w:r>
      <w:r w:rsidR="00902562">
        <w:rPr>
          <w:rFonts w:ascii="MinionPro-Regular" w:hAnsi="MinionPro-Regular" w:cs="MinionPro-Regular"/>
          <w:sz w:val="24"/>
          <w:szCs w:val="24"/>
        </w:rPr>
        <w:t>Perhaps the data were collected in “open loop” mode? Please clarify.</w:t>
      </w:r>
    </w:p>
    <w:p w14:paraId="30FB7429" w14:textId="77777777" w:rsidR="00B6533E" w:rsidRPr="00B6533E" w:rsidRDefault="00B6533E" w:rsidP="00B6533E">
      <w:pPr>
        <w:pStyle w:val="ListParagraph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 w:rsidRPr="00B6533E">
        <w:rPr>
          <w:rFonts w:ascii="MinionPro-Regular" w:hAnsi="MinionPro-Regular" w:cs="MinionPro-Regular"/>
          <w:sz w:val="24"/>
          <w:szCs w:val="24"/>
        </w:rPr>
        <w:t>[</w:t>
      </w:r>
      <w:proofErr w:type="spellStart"/>
      <w:r w:rsidRPr="00B6533E">
        <w:rPr>
          <w:rFonts w:ascii="MinionPro-Regular" w:hAnsi="MinionPro-Regular" w:cs="MinionPro-Regular"/>
          <w:sz w:val="24"/>
          <w:szCs w:val="24"/>
        </w:rPr>
        <w:t>kahan@chiron</w:t>
      </w:r>
      <w:proofErr w:type="spellEnd"/>
      <w:r w:rsidRPr="00B6533E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B6533E">
        <w:rPr>
          <w:rFonts w:ascii="MinionPro-Regular" w:hAnsi="MinionPro-Regular" w:cs="MinionPro-Regular"/>
          <w:sz w:val="24"/>
          <w:szCs w:val="24"/>
        </w:rPr>
        <w:t>data_dinkinesh_</w:t>
      </w:r>
      <w:proofErr w:type="gramStart"/>
      <w:r w:rsidRPr="00B6533E">
        <w:rPr>
          <w:rFonts w:ascii="MinionPro-Regular" w:hAnsi="MinionPro-Regular" w:cs="MinionPro-Regular"/>
          <w:sz w:val="24"/>
          <w:szCs w:val="24"/>
        </w:rPr>
        <w:t>skyfreq</w:t>
      </w:r>
      <w:proofErr w:type="spellEnd"/>
      <w:r w:rsidRPr="00B6533E">
        <w:rPr>
          <w:rFonts w:ascii="MinionPro-Regular" w:hAnsi="MinionPro-Regular" w:cs="MinionPro-Regular"/>
          <w:sz w:val="24"/>
          <w:szCs w:val="24"/>
        </w:rPr>
        <w:t>]$</w:t>
      </w:r>
      <w:proofErr w:type="gramEnd"/>
      <w:r w:rsidRPr="00B6533E">
        <w:rPr>
          <w:rFonts w:ascii="MinionPro-Regular" w:hAnsi="MinionPro-Regular" w:cs="MinionPro-Regular"/>
          <w:sz w:val="24"/>
          <w:szCs w:val="24"/>
        </w:rPr>
        <w:t xml:space="preserve"> head </w:t>
      </w:r>
      <w:r w:rsidRPr="00B6533E">
        <w:rPr>
          <w:rFonts w:ascii="MinionPro-Regular" w:hAnsi="MinionPro-Regular" w:cs="MinionPro-Regular"/>
          <w:sz w:val="24"/>
          <w:szCs w:val="24"/>
          <w:highlight w:val="yellow"/>
        </w:rPr>
        <w:t>L14TNFXL02_DPX_233051830_00.TAB</w:t>
      </w:r>
    </w:p>
    <w:p w14:paraId="39A41925" w14:textId="77777777" w:rsidR="00B6533E" w:rsidRPr="00B6533E" w:rsidRDefault="00B6533E" w:rsidP="00B6533E">
      <w:pPr>
        <w:pStyle w:val="ListParagraph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B6533E">
        <w:rPr>
          <w:rFonts w:ascii="MinionPro-Regular" w:hAnsi="MinionPro-Regular" w:cs="MinionPro-Regular"/>
          <w:sz w:val="24"/>
          <w:szCs w:val="24"/>
        </w:rPr>
        <w:t>00000001  2023</w:t>
      </w:r>
      <w:proofErr w:type="gramEnd"/>
      <w:r w:rsidRPr="00B6533E">
        <w:rPr>
          <w:rFonts w:ascii="MinionPro-Regular" w:hAnsi="MinionPro-Regular" w:cs="MinionPro-Regular"/>
          <w:sz w:val="24"/>
          <w:szCs w:val="24"/>
        </w:rPr>
        <w:t xml:space="preserve">-11-01T18:30:06.497  305.77090853  752135475.680000          </w:t>
      </w:r>
      <w:r w:rsidRPr="00B6533E">
        <w:rPr>
          <w:rFonts w:ascii="MinionPro-Regular" w:hAnsi="MinionPro-Regular" w:cs="MinionPro-Regular"/>
          <w:sz w:val="24"/>
          <w:szCs w:val="24"/>
          <w:highlight w:val="yellow"/>
        </w:rPr>
        <w:t>2.264122  2023-11-01T17:36:27.801</w:t>
      </w:r>
      <w:r w:rsidRPr="00B6533E">
        <w:rPr>
          <w:rFonts w:ascii="MinionPro-Regular" w:hAnsi="MinionPro-Regular" w:cs="MinionPro-Regular"/>
          <w:sz w:val="24"/>
          <w:szCs w:val="24"/>
        </w:rPr>
        <w:t xml:space="preserve">  7188358000.631005    -999.999999  8445908395.101487  8445908394.902000   0.002762      0.199487  -126.0      0.000000  -99999.999999  -999.9  -999.9</w:t>
      </w:r>
    </w:p>
    <w:p w14:paraId="3EB9C385" w14:textId="67656885" w:rsidR="00B6533E" w:rsidRDefault="00B6533E" w:rsidP="00B6533E">
      <w:pPr>
        <w:pStyle w:val="ListParagraph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B6533E">
        <w:rPr>
          <w:rFonts w:ascii="MinionPro-Regular" w:hAnsi="MinionPro-Regular" w:cs="MinionPro-Regular"/>
          <w:sz w:val="24"/>
          <w:szCs w:val="24"/>
        </w:rPr>
        <w:t>00000002  2023</w:t>
      </w:r>
      <w:proofErr w:type="gramEnd"/>
      <w:r w:rsidRPr="00B6533E">
        <w:rPr>
          <w:rFonts w:ascii="MinionPro-Regular" w:hAnsi="MinionPro-Regular" w:cs="MinionPro-Regular"/>
          <w:sz w:val="24"/>
          <w:szCs w:val="24"/>
        </w:rPr>
        <w:t xml:space="preserve">-11-01T18:30:07.497  305.77092010  752135476.680000          </w:t>
      </w:r>
      <w:r w:rsidRPr="00B6533E">
        <w:rPr>
          <w:rFonts w:ascii="MinionPro-Regular" w:hAnsi="MinionPro-Regular" w:cs="MinionPro-Regular"/>
          <w:sz w:val="24"/>
          <w:szCs w:val="24"/>
          <w:highlight w:val="yellow"/>
        </w:rPr>
        <w:t>2.264122  2023-11-01T17:36:28.801</w:t>
      </w:r>
      <w:r w:rsidRPr="00B6533E">
        <w:rPr>
          <w:rFonts w:ascii="MinionPro-Regular" w:hAnsi="MinionPro-Regular" w:cs="MinionPro-Regular"/>
          <w:sz w:val="24"/>
          <w:szCs w:val="24"/>
        </w:rPr>
        <w:t xml:space="preserve">  7188358001.192585    -999.999999  8445908394.358078  </w:t>
      </w:r>
      <w:r w:rsidRPr="00B6533E">
        <w:rPr>
          <w:rFonts w:ascii="MinionPro-Regular" w:hAnsi="MinionPro-Regular" w:cs="MinionPro-Regular"/>
          <w:sz w:val="24"/>
          <w:szCs w:val="24"/>
        </w:rPr>
        <w:lastRenderedPageBreak/>
        <w:t>8445908394.229759   0.002762      0.128319    49.0      0.000000  -99999.999999  -999.9  -999.9</w:t>
      </w:r>
    </w:p>
    <w:p w14:paraId="7C2A6E78" w14:textId="16E397F9" w:rsidR="000A10F7" w:rsidRDefault="000A10F7" w:rsidP="008E6628">
      <w:pPr>
        <w:pStyle w:val="ListParagraph"/>
        <w:numPr>
          <w:ilvl w:val="0"/>
          <w:numId w:val="5"/>
        </w:numPr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3.2.3 Column 8 designated as -99999.999999 but data files contain -999.999999</w:t>
      </w:r>
    </w:p>
    <w:p w14:paraId="1041EBFB" w14:textId="60816BB5" w:rsidR="00EC7BE4" w:rsidRDefault="00EC7BE4" w:rsidP="008E6628">
      <w:pPr>
        <w:pStyle w:val="ListParagraph"/>
        <w:numPr>
          <w:ilvl w:val="0"/>
          <w:numId w:val="5"/>
        </w:numPr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3.2.3 Column 14 designated as -999.999999 but data files contain 0.000000</w:t>
      </w:r>
    </w:p>
    <w:p w14:paraId="5E6FF483" w14:textId="77777777" w:rsidR="00902562" w:rsidRDefault="00902562" w:rsidP="008E6628">
      <w:pPr>
        <w:pStyle w:val="ListParagraph"/>
        <w:numPr>
          <w:ilvl w:val="0"/>
          <w:numId w:val="5"/>
        </w:numPr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Acronym List contains several entries that don’t appear in the document.</w:t>
      </w:r>
    </w:p>
    <w:p w14:paraId="7D8F6825" w14:textId="194FF31D" w:rsidR="00902562" w:rsidRDefault="00902562" w:rsidP="008E6628">
      <w:pPr>
        <w:pStyle w:val="ListParagraph"/>
        <w:numPr>
          <w:ilvl w:val="0"/>
          <w:numId w:val="5"/>
        </w:numPr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Some entries that should be included </w:t>
      </w:r>
      <w:r w:rsidR="00DA1741">
        <w:rPr>
          <w:rFonts w:ascii="MinionPro-Regular" w:hAnsi="MinionPro-Regular" w:cs="MinionPro-Regular"/>
          <w:sz w:val="24"/>
          <w:szCs w:val="24"/>
        </w:rPr>
        <w:t xml:space="preserve">in the acronym list </w:t>
      </w:r>
      <w:r>
        <w:rPr>
          <w:rFonts w:ascii="MinionPro-Regular" w:hAnsi="MinionPro-Regular" w:cs="MinionPro-Regular"/>
          <w:sz w:val="24"/>
          <w:szCs w:val="24"/>
        </w:rPr>
        <w:t>are TNF</w:t>
      </w:r>
      <w:r w:rsidR="00DE079E">
        <w:rPr>
          <w:rFonts w:ascii="MinionPro-Regular" w:hAnsi="MinionPro-Regular" w:cs="MinionPro-Regular"/>
          <w:sz w:val="24"/>
          <w:szCs w:val="24"/>
        </w:rPr>
        <w:t xml:space="preserve"> and SFF</w:t>
      </w:r>
      <w:r>
        <w:rPr>
          <w:rFonts w:ascii="MinionPro-Regular" w:hAnsi="MinionPro-Regular" w:cs="MinionPro-Regular"/>
          <w:sz w:val="24"/>
          <w:szCs w:val="24"/>
        </w:rPr>
        <w:t xml:space="preserve"> </w:t>
      </w:r>
    </w:p>
    <w:p w14:paraId="1FC32029" w14:textId="77777777" w:rsidR="00522B00" w:rsidRPr="00522B00" w:rsidRDefault="00522B00" w:rsidP="00522B00">
      <w:pPr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14:paraId="59D18121" w14:textId="0B66846D" w:rsidR="00522B00" w:rsidRPr="00522B00" w:rsidRDefault="00522B00" w:rsidP="00522B00">
      <w:pPr>
        <w:spacing w:after="0" w:line="240" w:lineRule="auto"/>
        <w:rPr>
          <w:u w:val="single"/>
        </w:rPr>
      </w:pPr>
      <w:r w:rsidRPr="00522B00">
        <w:rPr>
          <w:u w:val="single"/>
        </w:rPr>
        <w:t>Collection Logical Identifiers (</w:t>
      </w:r>
      <w:r>
        <w:rPr>
          <w:u w:val="single"/>
        </w:rPr>
        <w:t>3.1</w:t>
      </w:r>
      <w:r w:rsidRPr="00522B00">
        <w:rPr>
          <w:u w:val="single"/>
        </w:rPr>
        <w:t xml:space="preserve">, Table </w:t>
      </w:r>
      <w:r>
        <w:rPr>
          <w:u w:val="single"/>
        </w:rPr>
        <w:t>3-1</w:t>
      </w:r>
      <w:r w:rsidRPr="00522B00">
        <w:rPr>
          <w:u w:val="single"/>
        </w:rPr>
        <w:t>)</w:t>
      </w:r>
    </w:p>
    <w:p w14:paraId="30585E5D" w14:textId="23661ED0" w:rsidR="00522B00" w:rsidRDefault="00522B00" w:rsidP="00522B00">
      <w:pPr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Looks good</w:t>
      </w:r>
    </w:p>
    <w:p w14:paraId="11BEBC07" w14:textId="77777777" w:rsidR="00522B00" w:rsidRDefault="00522B00" w:rsidP="00522B00">
      <w:pPr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14:paraId="09A03278" w14:textId="1DBC2F3B" w:rsidR="007A5EA1" w:rsidRDefault="007A5EA1" w:rsidP="007A5EA1">
      <w:pPr>
        <w:spacing w:after="0" w:line="240" w:lineRule="auto"/>
      </w:pPr>
      <w:r w:rsidRPr="00C244BA">
        <w:rPr>
          <w:b/>
        </w:rPr>
        <w:t>Minor editorial corrections</w:t>
      </w:r>
      <w:r>
        <w:t xml:space="preserve"> to rss_sis</w:t>
      </w:r>
      <w:r w:rsidRPr="00191648">
        <w:t>.pdf</w:t>
      </w:r>
      <w:r>
        <w:t>:</w:t>
      </w:r>
    </w:p>
    <w:p w14:paraId="2D40F3B8" w14:textId="77777777" w:rsidR="000A6630" w:rsidRDefault="000A6630" w:rsidP="002552A9">
      <w:pPr>
        <w:spacing w:after="0" w:line="240" w:lineRule="auto"/>
      </w:pPr>
    </w:p>
    <w:p w14:paraId="3FD9E28B" w14:textId="5CEEB9FC" w:rsidR="000A6630" w:rsidRDefault="00BC1253" w:rsidP="00BC1253">
      <w:pPr>
        <w:pStyle w:val="ListParagraph"/>
        <w:numPr>
          <w:ilvl w:val="0"/>
          <w:numId w:val="7"/>
        </w:numPr>
        <w:spacing w:after="0" w:line="240" w:lineRule="auto"/>
      </w:pPr>
      <w:r>
        <w:t>(</w:t>
      </w:r>
      <w:r w:rsidR="007A5EA1">
        <w:t>2.1</w:t>
      </w:r>
      <w:r>
        <w:t>)</w:t>
      </w:r>
      <w:r w:rsidR="007A5EA1">
        <w:t xml:space="preserve"> </w:t>
      </w:r>
      <w:r w:rsidR="007A5EA1" w:rsidRPr="007A5EA1">
        <w:t xml:space="preserve">Lucy will encounter a Main Belt asteroid in 2025, </w:t>
      </w:r>
      <w:r w:rsidR="007A5EA1" w:rsidRPr="00BC1253">
        <w:rPr>
          <w:strike/>
          <w:color w:val="FF0000"/>
        </w:rPr>
        <w:t>and</w:t>
      </w:r>
      <w:r w:rsidR="007A5EA1" w:rsidRPr="00BC1253">
        <w:rPr>
          <w:color w:val="FF0000"/>
        </w:rPr>
        <w:t xml:space="preserve"> </w:t>
      </w:r>
      <w:r w:rsidR="007A5EA1" w:rsidRPr="007A5EA1">
        <w:t>visit its first Trojan asteroid in 2027, and accomplish its remarkable succession of encounters by 2033,</w:t>
      </w:r>
    </w:p>
    <w:p w14:paraId="4CB87CC0" w14:textId="77777777" w:rsidR="007A5EA1" w:rsidRDefault="007A5EA1" w:rsidP="002552A9">
      <w:pPr>
        <w:spacing w:after="0" w:line="240" w:lineRule="auto"/>
      </w:pPr>
    </w:p>
    <w:p w14:paraId="1A643B7D" w14:textId="3D9188F9" w:rsidR="007A5EA1" w:rsidRDefault="00BC1253" w:rsidP="00BC1253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(2.1.1.1) </w:t>
      </w:r>
      <w:r w:rsidR="007A5EA1" w:rsidRPr="007A5EA1">
        <w:t>For SPE</w:t>
      </w:r>
      <w:r w:rsidR="007A5EA1">
        <w:t xml:space="preserve"> </w:t>
      </w:r>
      <w:r w:rsidR="007A5EA1" w:rsidRPr="00BC1253">
        <w:rPr>
          <w:color w:val="FF0000"/>
        </w:rPr>
        <w:t xml:space="preserve">angle </w:t>
      </w:r>
      <w:r w:rsidR="007A5EA1" w:rsidRPr="007A5EA1">
        <w:t>less than 14 degrees</w:t>
      </w:r>
    </w:p>
    <w:p w14:paraId="2C1F02F7" w14:textId="77777777" w:rsidR="007A5EA1" w:rsidRPr="007A5EA1" w:rsidRDefault="007A5EA1" w:rsidP="007A5EA1">
      <w:pPr>
        <w:spacing w:after="0" w:line="240" w:lineRule="auto"/>
      </w:pPr>
    </w:p>
    <w:p w14:paraId="1077F5D3" w14:textId="2E05AD1F" w:rsidR="007A5EA1" w:rsidRDefault="00BC1253" w:rsidP="00BC1253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(2.1.1.1) </w:t>
      </w:r>
      <w:r w:rsidR="007A5EA1" w:rsidRPr="007A5EA1">
        <w:t xml:space="preserve">For </w:t>
      </w:r>
      <w:r w:rsidR="007A5EA1" w:rsidRPr="00BC1253">
        <w:rPr>
          <w:strike/>
          <w:color w:val="FF0000"/>
        </w:rPr>
        <w:t>SPEs</w:t>
      </w:r>
      <w:r w:rsidR="007A5EA1" w:rsidRPr="00BC1253">
        <w:rPr>
          <w:color w:val="FF0000"/>
        </w:rPr>
        <w:t xml:space="preserve"> SPE angles </w:t>
      </w:r>
      <w:r w:rsidR="007A5EA1" w:rsidRPr="007A5EA1">
        <w:t>between 14 and 53 degrees</w:t>
      </w:r>
      <w:r w:rsidR="007A5EA1">
        <w:t xml:space="preserve"> </w:t>
      </w:r>
    </w:p>
    <w:p w14:paraId="73AC150A" w14:textId="77777777" w:rsidR="007A5EA1" w:rsidRDefault="007A5EA1" w:rsidP="007A5EA1">
      <w:pPr>
        <w:spacing w:after="0" w:line="240" w:lineRule="auto"/>
      </w:pPr>
    </w:p>
    <w:p w14:paraId="1A8A55E0" w14:textId="1D2E4E44" w:rsidR="007A5EA1" w:rsidRDefault="00BC1253" w:rsidP="00BC1253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(2.1.1.1) </w:t>
      </w:r>
      <w:r w:rsidR="007A5EA1" w:rsidRPr="007A5EA1">
        <w:t xml:space="preserve">The LGA is used for </w:t>
      </w:r>
      <w:r w:rsidR="007A5EA1" w:rsidRPr="00BC1253">
        <w:rPr>
          <w:strike/>
          <w:color w:val="FF0000"/>
        </w:rPr>
        <w:t>SPEs</w:t>
      </w:r>
      <w:r w:rsidR="007A5EA1" w:rsidRPr="00BC1253">
        <w:rPr>
          <w:color w:val="FF0000"/>
        </w:rPr>
        <w:t xml:space="preserve"> SPE angles </w:t>
      </w:r>
      <w:r w:rsidR="007A5EA1" w:rsidRPr="007A5EA1">
        <w:t>greater than 53 degrees.</w:t>
      </w:r>
    </w:p>
    <w:p w14:paraId="14F68C43" w14:textId="77777777" w:rsidR="007A5EA1" w:rsidRDefault="007A5EA1" w:rsidP="007A5EA1">
      <w:pPr>
        <w:spacing w:after="0" w:line="240" w:lineRule="auto"/>
      </w:pPr>
    </w:p>
    <w:p w14:paraId="44833508" w14:textId="23CEC124" w:rsidR="007A5EA1" w:rsidRDefault="00BC1253" w:rsidP="00BC1253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(2.1.1.1) </w:t>
      </w:r>
      <w:r w:rsidR="007A5EA1" w:rsidRPr="007A5EA1">
        <w:t xml:space="preserve">when SPE </w:t>
      </w:r>
      <w:r w:rsidR="007A5EA1" w:rsidRPr="00BC1253">
        <w:rPr>
          <w:color w:val="FF0000"/>
        </w:rPr>
        <w:t xml:space="preserve">angle </w:t>
      </w:r>
      <w:r w:rsidR="007A5EA1" w:rsidRPr="007A5EA1">
        <w:t>is less than 60 degrees</w:t>
      </w:r>
    </w:p>
    <w:p w14:paraId="04AEFF90" w14:textId="77777777" w:rsidR="001A6606" w:rsidRDefault="001A6606" w:rsidP="001A6606">
      <w:pPr>
        <w:spacing w:after="0" w:line="240" w:lineRule="auto"/>
      </w:pPr>
    </w:p>
    <w:p w14:paraId="33006AE4" w14:textId="66AED9DA" w:rsidR="001A6606" w:rsidRDefault="00BC1253" w:rsidP="00BC1253">
      <w:pPr>
        <w:pStyle w:val="ListParagraph"/>
        <w:numPr>
          <w:ilvl w:val="0"/>
          <w:numId w:val="7"/>
        </w:numPr>
        <w:spacing w:after="0" w:line="240" w:lineRule="auto"/>
      </w:pPr>
      <w:r>
        <w:t>(</w:t>
      </w:r>
      <w:r w:rsidR="001A6606">
        <w:t>2.1.2</w:t>
      </w:r>
      <w:r>
        <w:t>)</w:t>
      </w:r>
      <w:r w:rsidR="001A6606">
        <w:t xml:space="preserve"> Note that the Lucy project has been approved to use </w:t>
      </w:r>
      <w:r w:rsidR="001A6606" w:rsidRPr="00BC1253">
        <w:rPr>
          <w:strike/>
          <w:color w:val="FF0000"/>
        </w:rPr>
        <w:t xml:space="preserve">of </w:t>
      </w:r>
      <w:r w:rsidR="001A6606" w:rsidRPr="001A6606">
        <w:t xml:space="preserve">the </w:t>
      </w:r>
      <w:r w:rsidR="001A6606">
        <w:t>uplink and downlink X-band</w:t>
      </w:r>
    </w:p>
    <w:p w14:paraId="4EF35245" w14:textId="32117150" w:rsidR="001A6606" w:rsidRDefault="001A6606" w:rsidP="00BC1253">
      <w:pPr>
        <w:pStyle w:val="ListParagraph"/>
        <w:numPr>
          <w:ilvl w:val="0"/>
          <w:numId w:val="7"/>
        </w:numPr>
        <w:spacing w:after="0" w:line="240" w:lineRule="auto"/>
      </w:pPr>
      <w:r>
        <w:t>frequencies/channels assigned to the OSIRIS-</w:t>
      </w:r>
      <w:proofErr w:type="spellStart"/>
      <w:r>
        <w:t>REx</w:t>
      </w:r>
      <w:proofErr w:type="spellEnd"/>
      <w:r>
        <w:t xml:space="preserve"> and MAVEN projects.</w:t>
      </w:r>
    </w:p>
    <w:p w14:paraId="239D1DDA" w14:textId="77777777" w:rsidR="004F0BF4" w:rsidRDefault="004F0BF4" w:rsidP="001A6606">
      <w:pPr>
        <w:spacing w:after="0" w:line="240" w:lineRule="auto"/>
      </w:pPr>
    </w:p>
    <w:p w14:paraId="52A452AA" w14:textId="0D97F8E0" w:rsidR="00657B4A" w:rsidRDefault="00BC1253" w:rsidP="00BC1253">
      <w:pPr>
        <w:pStyle w:val="ListParagraph"/>
        <w:numPr>
          <w:ilvl w:val="0"/>
          <w:numId w:val="7"/>
        </w:numPr>
        <w:spacing w:after="0" w:line="240" w:lineRule="auto"/>
      </w:pPr>
      <w:r>
        <w:t>(</w:t>
      </w:r>
      <w:r w:rsidR="00657B4A">
        <w:t>2.3.4.1</w:t>
      </w:r>
      <w:r>
        <w:t>)</w:t>
      </w:r>
      <w:r w:rsidR="00657B4A">
        <w:t xml:space="preserve"> </w:t>
      </w:r>
      <w:r w:rsidR="00657B4A" w:rsidRPr="00657B4A">
        <w:t>Each of the radio science data products</w:t>
      </w:r>
      <w:r w:rsidR="00657B4A">
        <w:t xml:space="preserve"> </w:t>
      </w:r>
      <w:r w:rsidR="00657B4A" w:rsidRPr="00BC1253">
        <w:rPr>
          <w:color w:val="FF0000"/>
        </w:rPr>
        <w:t xml:space="preserve">has </w:t>
      </w:r>
      <w:r w:rsidR="00657B4A" w:rsidRPr="00BC1253">
        <w:rPr>
          <w:strike/>
          <w:color w:val="FF0000"/>
        </w:rPr>
        <w:t>have</w:t>
      </w:r>
      <w:r w:rsidR="00657B4A" w:rsidRPr="00BC1253">
        <w:rPr>
          <w:color w:val="FF0000"/>
        </w:rPr>
        <w:t xml:space="preserve"> </w:t>
      </w:r>
      <w:r w:rsidR="00657B4A" w:rsidRPr="00657B4A">
        <w:t>a unique naming convention</w:t>
      </w:r>
    </w:p>
    <w:p w14:paraId="7E0606E2" w14:textId="77777777" w:rsidR="00657B4A" w:rsidRDefault="00657B4A" w:rsidP="00657B4A">
      <w:pPr>
        <w:spacing w:after="0" w:line="240" w:lineRule="auto"/>
      </w:pPr>
    </w:p>
    <w:p w14:paraId="68933819" w14:textId="425DC7C3" w:rsidR="007A5EA1" w:rsidRDefault="00BC1253" w:rsidP="00BC1253">
      <w:pPr>
        <w:pStyle w:val="ListParagraph"/>
        <w:numPr>
          <w:ilvl w:val="0"/>
          <w:numId w:val="7"/>
        </w:numPr>
        <w:spacing w:after="0" w:line="240" w:lineRule="auto"/>
      </w:pPr>
      <w:r>
        <w:t>(</w:t>
      </w:r>
      <w:r w:rsidR="00657B4A">
        <w:t>2.3.4.1</w:t>
      </w:r>
      <w:r>
        <w:t>)</w:t>
      </w:r>
      <w:r w:rsidR="00657B4A">
        <w:t xml:space="preserve"> </w:t>
      </w:r>
      <w:r w:rsidR="00657B4A" w:rsidRPr="00657B4A">
        <w:t xml:space="preserve">The naming convention for the tracking data products (trk-2-34) products </w:t>
      </w:r>
      <w:proofErr w:type="gramStart"/>
      <w:r w:rsidR="00657B4A" w:rsidRPr="00BC1253">
        <w:rPr>
          <w:strike/>
          <w:color w:val="FF0000"/>
        </w:rPr>
        <w:t>are</w:t>
      </w:r>
      <w:r w:rsidR="00657B4A" w:rsidRPr="00BC1253">
        <w:rPr>
          <w:color w:val="FF0000"/>
        </w:rPr>
        <w:t xml:space="preserve"> is</w:t>
      </w:r>
      <w:proofErr w:type="gramEnd"/>
    </w:p>
    <w:p w14:paraId="676DF199" w14:textId="77777777" w:rsidR="00F030A5" w:rsidRDefault="00F030A5" w:rsidP="00F030A5">
      <w:pPr>
        <w:spacing w:after="0" w:line="240" w:lineRule="auto"/>
        <w:rPr>
          <w:u w:val="single"/>
        </w:rPr>
      </w:pPr>
    </w:p>
    <w:p w14:paraId="78AB84F6" w14:textId="77777777" w:rsidR="00F030A5" w:rsidRDefault="00F030A5" w:rsidP="00F030A5">
      <w:pPr>
        <w:spacing w:after="0" w:line="240" w:lineRule="auto"/>
        <w:rPr>
          <w:u w:val="single"/>
        </w:rPr>
      </w:pPr>
    </w:p>
    <w:p w14:paraId="0DC21A92" w14:textId="28608FE9" w:rsidR="00F030A5" w:rsidRPr="000261ED" w:rsidRDefault="00F030A5" w:rsidP="00F030A5">
      <w:pPr>
        <w:spacing w:after="0" w:line="240" w:lineRule="auto"/>
        <w:rPr>
          <w:u w:val="single"/>
        </w:rPr>
      </w:pPr>
      <w:r w:rsidRPr="000261ED">
        <w:rPr>
          <w:u w:val="single"/>
        </w:rPr>
        <w:t>Naming Conventions</w:t>
      </w:r>
      <w:r w:rsidR="00522B00">
        <w:rPr>
          <w:u w:val="single"/>
        </w:rPr>
        <w:t xml:space="preserve"> (section 2.3.4.1)</w:t>
      </w:r>
      <w:r w:rsidRPr="000261ED">
        <w:rPr>
          <w:u w:val="single"/>
        </w:rPr>
        <w:t>:</w:t>
      </w:r>
    </w:p>
    <w:p w14:paraId="3B0D83BD" w14:textId="77777777" w:rsidR="00F030A5" w:rsidRDefault="00F030A5" w:rsidP="002552A9">
      <w:pPr>
        <w:spacing w:after="0" w:line="240" w:lineRule="auto"/>
        <w:rPr>
          <w:b/>
          <w:u w:val="single"/>
        </w:rPr>
      </w:pPr>
    </w:p>
    <w:p w14:paraId="2A20B4FA" w14:textId="35B95731" w:rsidR="00F030A5" w:rsidRDefault="00915CF8" w:rsidP="002552A9">
      <w:pPr>
        <w:spacing w:after="0" w:line="240" w:lineRule="auto"/>
        <w:rPr>
          <w:bCs/>
        </w:rPr>
      </w:pPr>
      <w:r>
        <w:rPr>
          <w:bCs/>
        </w:rPr>
        <w:t xml:space="preserve">Tracking data – </w:t>
      </w:r>
      <w:r w:rsidR="00522B00">
        <w:rPr>
          <w:bCs/>
        </w:rPr>
        <w:t>consistent with data files</w:t>
      </w:r>
    </w:p>
    <w:p w14:paraId="2DB1817C" w14:textId="77777777" w:rsidR="00915CF8" w:rsidRDefault="00915CF8" w:rsidP="002552A9">
      <w:pPr>
        <w:spacing w:after="0" w:line="240" w:lineRule="auto"/>
        <w:rPr>
          <w:bCs/>
        </w:rPr>
      </w:pPr>
    </w:p>
    <w:p w14:paraId="4929171B" w14:textId="5FEAE9C9" w:rsidR="00915CF8" w:rsidRDefault="00915CF8" w:rsidP="002552A9">
      <w:pPr>
        <w:spacing w:after="0" w:line="240" w:lineRule="auto"/>
        <w:rPr>
          <w:bCs/>
        </w:rPr>
      </w:pPr>
      <w:r>
        <w:rPr>
          <w:bCs/>
        </w:rPr>
        <w:t xml:space="preserve">Ionosphere media calibration – </w:t>
      </w:r>
      <w:r w:rsidR="00522B00">
        <w:rPr>
          <w:bCs/>
        </w:rPr>
        <w:t>consistent with data files</w:t>
      </w:r>
    </w:p>
    <w:p w14:paraId="6945CB36" w14:textId="77777777" w:rsidR="00915CF8" w:rsidRDefault="00915CF8" w:rsidP="002552A9">
      <w:pPr>
        <w:spacing w:after="0" w:line="240" w:lineRule="auto"/>
        <w:rPr>
          <w:bCs/>
        </w:rPr>
      </w:pPr>
    </w:p>
    <w:p w14:paraId="5AB7104D" w14:textId="441A5C1E" w:rsidR="00915CF8" w:rsidRDefault="00915CF8" w:rsidP="002552A9">
      <w:pPr>
        <w:spacing w:after="0" w:line="240" w:lineRule="auto"/>
        <w:rPr>
          <w:bCs/>
        </w:rPr>
      </w:pPr>
      <w:r>
        <w:rPr>
          <w:bCs/>
        </w:rPr>
        <w:t xml:space="preserve">Small forces – </w:t>
      </w:r>
      <w:r w:rsidR="00522B00">
        <w:rPr>
          <w:bCs/>
        </w:rPr>
        <w:t>consistent with data files</w:t>
      </w:r>
    </w:p>
    <w:p w14:paraId="5F89D8E9" w14:textId="77777777" w:rsidR="00915CF8" w:rsidRDefault="00915CF8" w:rsidP="002552A9">
      <w:pPr>
        <w:spacing w:after="0" w:line="240" w:lineRule="auto"/>
        <w:rPr>
          <w:bCs/>
        </w:rPr>
      </w:pPr>
    </w:p>
    <w:p w14:paraId="6DAFB1C3" w14:textId="5F54C036" w:rsidR="00915CF8" w:rsidRDefault="00915CF8" w:rsidP="002552A9">
      <w:pPr>
        <w:spacing w:after="0" w:line="240" w:lineRule="auto"/>
        <w:rPr>
          <w:bCs/>
        </w:rPr>
      </w:pPr>
      <w:r>
        <w:rPr>
          <w:bCs/>
        </w:rPr>
        <w:t xml:space="preserve">Sky frequency </w:t>
      </w:r>
      <w:r w:rsidR="00522B00">
        <w:rPr>
          <w:bCs/>
        </w:rPr>
        <w:t>–</w:t>
      </w:r>
      <w:r>
        <w:rPr>
          <w:bCs/>
        </w:rPr>
        <w:t xml:space="preserve"> </w:t>
      </w:r>
      <w:r w:rsidR="00522B00">
        <w:rPr>
          <w:bCs/>
        </w:rPr>
        <w:t>consistent with data files</w:t>
      </w:r>
    </w:p>
    <w:p w14:paraId="62FFC27A" w14:textId="77777777" w:rsidR="005D667C" w:rsidRDefault="005D667C" w:rsidP="002552A9">
      <w:pPr>
        <w:spacing w:after="0" w:line="240" w:lineRule="auto"/>
        <w:rPr>
          <w:bCs/>
        </w:rPr>
      </w:pPr>
    </w:p>
    <w:p w14:paraId="62DBBB82" w14:textId="6A107A5E" w:rsidR="005D667C" w:rsidRDefault="005D667C" w:rsidP="006D3FDC">
      <w:pPr>
        <w:spacing w:after="0" w:line="240" w:lineRule="auto"/>
        <w:rPr>
          <w:bCs/>
        </w:rPr>
      </w:pPr>
      <w:r>
        <w:rPr>
          <w:bCs/>
        </w:rPr>
        <w:t>Please clarify the use of “TNF” throughout the document. It is the extension for TRK-2-34 files, assumed to mean “Tracking and Navigation File” (though that is not stated). It is also includ</w:t>
      </w:r>
      <w:r w:rsidR="00BC1253">
        <w:rPr>
          <w:bCs/>
        </w:rPr>
        <w:t>ed</w:t>
      </w:r>
      <w:r>
        <w:rPr>
          <w:bCs/>
        </w:rPr>
        <w:t xml:space="preserve"> in the naming for sky frequency files, presumably meaning the same thing. However, if so, how is it known from “TNFX” that the data are two-way?</w:t>
      </w:r>
      <w:r w:rsidR="006D3FDC">
        <w:rPr>
          <w:bCs/>
        </w:rPr>
        <w:t xml:space="preserve"> “</w:t>
      </w:r>
      <w:proofErr w:type="spellStart"/>
      <w:r w:rsidR="006D3FDC" w:rsidRPr="006D3FDC">
        <w:rPr>
          <w:bCs/>
        </w:rPr>
        <w:t>rrrr</w:t>
      </w:r>
      <w:proofErr w:type="spellEnd"/>
      <w:r w:rsidR="006D3FDC" w:rsidRPr="006D3FDC">
        <w:rPr>
          <w:bCs/>
        </w:rPr>
        <w:t xml:space="preserve"> = receiver system; TNFX = Trac-2-34 two-way single X-band</w:t>
      </w:r>
      <w:r w:rsidR="006D3FDC">
        <w:rPr>
          <w:bCs/>
        </w:rPr>
        <w:t>.” Perhaps only 2-way data were used in the creation of the sky frequency files. If so, no need to mention 2-way in the naming convention. Just reserve discussion for section 3.2.3 describing the sky frequency files.</w:t>
      </w:r>
    </w:p>
    <w:p w14:paraId="6B4EDE9F" w14:textId="77777777" w:rsidR="006D3FDC" w:rsidRDefault="006D3FDC" w:rsidP="006D3FDC">
      <w:pPr>
        <w:spacing w:after="0" w:line="240" w:lineRule="auto"/>
        <w:rPr>
          <w:bCs/>
        </w:rPr>
      </w:pPr>
    </w:p>
    <w:p w14:paraId="0039512D" w14:textId="1083C4C7" w:rsidR="009C5BE5" w:rsidRPr="00C85A4F" w:rsidRDefault="00C85A4F" w:rsidP="002552A9">
      <w:pPr>
        <w:spacing w:after="0" w:line="240" w:lineRule="auto"/>
        <w:rPr>
          <w:b/>
          <w:u w:val="single"/>
        </w:rPr>
      </w:pPr>
      <w:r w:rsidRPr="00C85A4F">
        <w:rPr>
          <w:b/>
          <w:u w:val="single"/>
        </w:rPr>
        <w:t>Data</w:t>
      </w:r>
    </w:p>
    <w:p w14:paraId="31EBDA41" w14:textId="77777777" w:rsidR="00C85A4F" w:rsidRDefault="00C85A4F" w:rsidP="002552A9">
      <w:pPr>
        <w:spacing w:after="0" w:line="240" w:lineRule="auto"/>
      </w:pPr>
    </w:p>
    <w:p w14:paraId="4020BE37" w14:textId="77777777" w:rsidR="00C85A4F" w:rsidRPr="00747A88" w:rsidRDefault="00747A88" w:rsidP="002552A9">
      <w:pPr>
        <w:spacing w:after="0" w:line="240" w:lineRule="auto"/>
        <w:rPr>
          <w:u w:val="single"/>
        </w:rPr>
      </w:pPr>
      <w:r w:rsidRPr="00747A88">
        <w:rPr>
          <w:u w:val="single"/>
        </w:rPr>
        <w:t>TRK-2-34</w:t>
      </w:r>
    </w:p>
    <w:p w14:paraId="432E1A99" w14:textId="77777777" w:rsidR="00747A88" w:rsidRDefault="00747A88" w:rsidP="002552A9">
      <w:pPr>
        <w:spacing w:after="0" w:line="240" w:lineRule="auto"/>
      </w:pPr>
    </w:p>
    <w:p w14:paraId="5ABF3885" w14:textId="77777777" w:rsidR="00C85A4F" w:rsidRDefault="00C85A4F" w:rsidP="002552A9">
      <w:pPr>
        <w:spacing w:after="0" w:line="240" w:lineRule="auto"/>
      </w:pPr>
      <w:r>
        <w:t xml:space="preserve">Using the PRRSG’s </w:t>
      </w:r>
      <w:r w:rsidR="00F61C0B">
        <w:t xml:space="preserve">software tools, summary information and data </w:t>
      </w:r>
      <w:r w:rsidR="00F072BB">
        <w:t>(</w:t>
      </w:r>
      <w:r w:rsidR="00F61C0B">
        <w:t>uplink ramps and sky frequency</w:t>
      </w:r>
      <w:r w:rsidR="00F072BB">
        <w:t>)</w:t>
      </w:r>
      <w:r w:rsidR="00F61C0B">
        <w:t xml:space="preserve"> </w:t>
      </w:r>
      <w:r w:rsidR="002C3D8D">
        <w:t>were</w:t>
      </w:r>
      <w:r w:rsidR="00F61C0B">
        <w:t xml:space="preserve"> extracted from </w:t>
      </w:r>
      <w:r w:rsidR="00F072BB">
        <w:t xml:space="preserve">a </w:t>
      </w:r>
      <w:r w:rsidR="00F61C0B">
        <w:t>sample file as follows:</w:t>
      </w:r>
    </w:p>
    <w:p w14:paraId="74E83775" w14:textId="77777777" w:rsidR="00F61C0B" w:rsidRDefault="00F61C0B" w:rsidP="002552A9">
      <w:pPr>
        <w:spacing w:after="0" w:line="240" w:lineRule="auto"/>
      </w:pPr>
    </w:p>
    <w:p w14:paraId="1818353B" w14:textId="77777777" w:rsidR="00193DE7" w:rsidRDefault="00193DE7" w:rsidP="00193DE7">
      <w:pPr>
        <w:spacing w:after="0" w:line="240" w:lineRule="auto"/>
      </w:pPr>
      <w:r>
        <w:t>[</w:t>
      </w:r>
      <w:proofErr w:type="spellStart"/>
      <w:r>
        <w:t>kahan@chiron</w:t>
      </w:r>
      <w:proofErr w:type="spellEnd"/>
      <w:r>
        <w:t xml:space="preserve"> data_dinkinesh_trk</w:t>
      </w:r>
      <w:proofErr w:type="gramStart"/>
      <w:r>
        <w:t>234]$</w:t>
      </w:r>
      <w:proofErr w:type="gramEnd"/>
      <w:r>
        <w:t xml:space="preserve"> trk234_info2 -p -m lucy_2023_306_054512_2023_306_155000_53.tnf</w:t>
      </w:r>
    </w:p>
    <w:p w14:paraId="73BED62C" w14:textId="77777777" w:rsidR="00193DE7" w:rsidRDefault="00193DE7" w:rsidP="00193DE7">
      <w:pPr>
        <w:spacing w:after="0" w:line="240" w:lineRule="auto"/>
      </w:pPr>
      <w:r>
        <w:t xml:space="preserve">        0%                        100%</w:t>
      </w:r>
    </w:p>
    <w:p w14:paraId="7B2B4998" w14:textId="77777777" w:rsidR="00193DE7" w:rsidRDefault="00193DE7" w:rsidP="00193DE7">
      <w:pPr>
        <w:spacing w:after="0" w:line="240" w:lineRule="auto"/>
      </w:pPr>
      <w:r>
        <w:t xml:space="preserve">        *****************************</w:t>
      </w:r>
    </w:p>
    <w:p w14:paraId="46B356E9" w14:textId="77777777" w:rsidR="00193DE7" w:rsidRDefault="00193DE7" w:rsidP="00193DE7">
      <w:pPr>
        <w:spacing w:after="0" w:line="240" w:lineRule="auto"/>
      </w:pPr>
      <w:r>
        <w:t xml:space="preserve">         Report for File: lucy_2023_306_054512_2023_306_155000_53.tnf</w:t>
      </w:r>
    </w:p>
    <w:p w14:paraId="691A0AE0" w14:textId="77777777" w:rsidR="00193DE7" w:rsidRDefault="00193DE7" w:rsidP="00193DE7">
      <w:pPr>
        <w:spacing w:after="0" w:line="240" w:lineRule="auto"/>
      </w:pPr>
      <w:r>
        <w:t xml:space="preserve">         Generation Date: 2024-255T04:31:13</w:t>
      </w:r>
    </w:p>
    <w:p w14:paraId="2720123C" w14:textId="77777777" w:rsidR="00193DE7" w:rsidRDefault="00193DE7" w:rsidP="00193DE7">
      <w:pPr>
        <w:spacing w:after="0" w:line="240" w:lineRule="auto"/>
      </w:pPr>
      <w:r>
        <w:t xml:space="preserve">              Start Time: 2023-306T05:45:12</w:t>
      </w:r>
    </w:p>
    <w:p w14:paraId="14685FFE" w14:textId="77777777" w:rsidR="00193DE7" w:rsidRDefault="00193DE7" w:rsidP="00193DE7">
      <w:pPr>
        <w:spacing w:after="0" w:line="240" w:lineRule="auto"/>
      </w:pPr>
      <w:r>
        <w:t xml:space="preserve">                End Time: 2023-306T15:50:00</w:t>
      </w:r>
    </w:p>
    <w:p w14:paraId="03373EBC" w14:textId="77777777" w:rsidR="00193DE7" w:rsidRDefault="00193DE7" w:rsidP="00193DE7">
      <w:pPr>
        <w:spacing w:after="0" w:line="240" w:lineRule="auto"/>
      </w:pPr>
      <w:r>
        <w:t xml:space="preserve">           Spacecraft ID: 49</w:t>
      </w:r>
    </w:p>
    <w:p w14:paraId="796E7342" w14:textId="77777777" w:rsidR="00193DE7" w:rsidRDefault="00193DE7" w:rsidP="00193DE7">
      <w:pPr>
        <w:spacing w:after="0" w:line="240" w:lineRule="auto"/>
      </w:pPr>
      <w:r>
        <w:t xml:space="preserve">         Downlink DSS ID: 53</w:t>
      </w:r>
    </w:p>
    <w:p w14:paraId="1D489754" w14:textId="77777777" w:rsidR="00193DE7" w:rsidRDefault="00193DE7" w:rsidP="00193DE7">
      <w:pPr>
        <w:spacing w:after="0" w:line="240" w:lineRule="auto"/>
      </w:pPr>
      <w:r>
        <w:t xml:space="preserve">          Downlink Bands: X</w:t>
      </w:r>
    </w:p>
    <w:p w14:paraId="04E22EBC" w14:textId="77777777" w:rsidR="00193DE7" w:rsidRDefault="00193DE7" w:rsidP="00193DE7">
      <w:pPr>
        <w:spacing w:after="0" w:line="240" w:lineRule="auto"/>
      </w:pPr>
      <w:r>
        <w:t xml:space="preserve">      Doppler Count Time: 10.0</w:t>
      </w:r>
    </w:p>
    <w:p w14:paraId="7427A521" w14:textId="77777777" w:rsidR="00193DE7" w:rsidRDefault="00193DE7" w:rsidP="00193DE7">
      <w:pPr>
        <w:spacing w:after="0" w:line="240" w:lineRule="auto"/>
      </w:pPr>
      <w:r>
        <w:t xml:space="preserve">           Uplink DSS ID: 53</w:t>
      </w:r>
    </w:p>
    <w:p w14:paraId="2FF6E417" w14:textId="77777777" w:rsidR="00193DE7" w:rsidRDefault="00193DE7" w:rsidP="00193DE7">
      <w:pPr>
        <w:spacing w:after="0" w:line="240" w:lineRule="auto"/>
      </w:pPr>
      <w:r>
        <w:t xml:space="preserve">            Uplink Bands: X</w:t>
      </w:r>
    </w:p>
    <w:p w14:paraId="2D991EFF" w14:textId="77777777" w:rsidR="00193DE7" w:rsidRDefault="00193DE7" w:rsidP="00193DE7">
      <w:pPr>
        <w:spacing w:after="0" w:line="240" w:lineRule="auto"/>
      </w:pPr>
      <w:r>
        <w:t xml:space="preserve">           Tracking Mode: 1W, None, 3W/35, 2W</w:t>
      </w:r>
    </w:p>
    <w:p w14:paraId="6646F1E7" w14:textId="77777777" w:rsidR="00193DE7" w:rsidRDefault="00193DE7" w:rsidP="00193DE7">
      <w:pPr>
        <w:spacing w:after="0" w:line="240" w:lineRule="auto"/>
      </w:pPr>
      <w:r>
        <w:t xml:space="preserve">       Number of Records: 107157</w:t>
      </w:r>
    </w:p>
    <w:p w14:paraId="4ABB1FE1" w14:textId="77777777" w:rsidR="00193DE7" w:rsidRDefault="00193DE7" w:rsidP="00193DE7">
      <w:pPr>
        <w:spacing w:after="0" w:line="240" w:lineRule="auto"/>
      </w:pPr>
      <w:r>
        <w:t xml:space="preserve">    Data Description IDs: C123, C125, C124</w:t>
      </w:r>
    </w:p>
    <w:p w14:paraId="07C2E956" w14:textId="77777777" w:rsidR="00193DE7" w:rsidRDefault="00193DE7" w:rsidP="00193DE7">
      <w:pPr>
        <w:spacing w:after="0" w:line="240" w:lineRule="auto"/>
      </w:pPr>
      <w:r>
        <w:t xml:space="preserve">    Available Data Types: 0, 1, 2, 3, 7, 9, 11, 16, 17</w:t>
      </w:r>
    </w:p>
    <w:p w14:paraId="5B7E3F9D" w14:textId="77777777" w:rsidR="00193DE7" w:rsidRDefault="00193DE7" w:rsidP="00193DE7">
      <w:pPr>
        <w:spacing w:after="0" w:line="240" w:lineRule="auto"/>
      </w:pPr>
      <w:r>
        <w:t xml:space="preserve">                      00: Uplink Carrier Phase - 36284</w:t>
      </w:r>
    </w:p>
    <w:p w14:paraId="155B4CCB" w14:textId="77777777" w:rsidR="00193DE7" w:rsidRDefault="00193DE7" w:rsidP="00193DE7">
      <w:pPr>
        <w:spacing w:after="0" w:line="240" w:lineRule="auto"/>
      </w:pPr>
      <w:r>
        <w:t xml:space="preserve">                      01: Downlink Carrier Phase - 32190</w:t>
      </w:r>
    </w:p>
    <w:p w14:paraId="6A9DCAA8" w14:textId="77777777" w:rsidR="00193DE7" w:rsidRDefault="00193DE7" w:rsidP="00193DE7">
      <w:pPr>
        <w:spacing w:after="0" w:line="240" w:lineRule="auto"/>
      </w:pPr>
      <w:r>
        <w:t xml:space="preserve">                      02: Uplink Sequential Ranging Phase - 31524</w:t>
      </w:r>
    </w:p>
    <w:p w14:paraId="427470BD" w14:textId="77777777" w:rsidR="00193DE7" w:rsidRDefault="00193DE7" w:rsidP="00193DE7">
      <w:pPr>
        <w:spacing w:after="0" w:line="240" w:lineRule="auto"/>
      </w:pPr>
      <w:r>
        <w:t xml:space="preserve">                      03: Downlink Sequential Ranging Phase - 232</w:t>
      </w:r>
    </w:p>
    <w:p w14:paraId="0815D71C" w14:textId="77777777" w:rsidR="00193DE7" w:rsidRDefault="00193DE7" w:rsidP="00193DE7">
      <w:pPr>
        <w:spacing w:after="0" w:line="240" w:lineRule="auto"/>
      </w:pPr>
      <w:r>
        <w:t xml:space="preserve">                      07: Sequential Ranging - 232</w:t>
      </w:r>
    </w:p>
    <w:p w14:paraId="48E9F57C" w14:textId="77777777" w:rsidR="00193DE7" w:rsidRDefault="00193DE7" w:rsidP="00193DE7">
      <w:pPr>
        <w:spacing w:after="0" w:line="240" w:lineRule="auto"/>
      </w:pPr>
      <w:r>
        <w:t xml:space="preserve">                      09: Ramps - 29</w:t>
      </w:r>
    </w:p>
    <w:p w14:paraId="527B653F" w14:textId="77777777" w:rsidR="00193DE7" w:rsidRDefault="00193DE7" w:rsidP="00193DE7">
      <w:pPr>
        <w:spacing w:after="0" w:line="240" w:lineRule="auto"/>
      </w:pPr>
      <w:r>
        <w:t xml:space="preserve">                      11: DRVID - 232</w:t>
      </w:r>
    </w:p>
    <w:p w14:paraId="62E7FB80" w14:textId="77777777" w:rsidR="00193DE7" w:rsidRDefault="00193DE7" w:rsidP="00193DE7">
      <w:pPr>
        <w:spacing w:after="0" w:line="240" w:lineRule="auto"/>
      </w:pPr>
      <w:r>
        <w:t xml:space="preserve">                      16: Carrier Observable - 3217</w:t>
      </w:r>
    </w:p>
    <w:p w14:paraId="78A840A1" w14:textId="77777777" w:rsidR="00193DE7" w:rsidRDefault="00193DE7" w:rsidP="00193DE7">
      <w:pPr>
        <w:spacing w:after="0" w:line="240" w:lineRule="auto"/>
      </w:pPr>
      <w:r>
        <w:t xml:space="preserve">                      17: Total Phase Observable - 3217</w:t>
      </w:r>
    </w:p>
    <w:p w14:paraId="69C4463D" w14:textId="77777777" w:rsidR="00193DE7" w:rsidRDefault="00193DE7" w:rsidP="00193DE7">
      <w:pPr>
        <w:spacing w:after="0" w:line="240" w:lineRule="auto"/>
      </w:pPr>
    </w:p>
    <w:p w14:paraId="29C785C7" w14:textId="77777777" w:rsidR="00193DE7" w:rsidRDefault="00193DE7" w:rsidP="00193DE7">
      <w:pPr>
        <w:spacing w:after="0" w:line="240" w:lineRule="auto"/>
      </w:pPr>
      <w:r>
        <w:t xml:space="preserve">  DSS-53 X-band Downlink:</w:t>
      </w:r>
    </w:p>
    <w:p w14:paraId="6663E12F" w14:textId="77777777" w:rsidR="00193DE7" w:rsidRDefault="00193DE7" w:rsidP="00193DE7">
      <w:pPr>
        <w:spacing w:after="0" w:line="240" w:lineRule="auto"/>
      </w:pPr>
      <w:r>
        <w:t xml:space="preserve">            DCC 10 None @ 2023-306T</w:t>
      </w:r>
      <w:proofErr w:type="gramStart"/>
      <w:r>
        <w:t>05:50:28  -</w:t>
      </w:r>
      <w:proofErr w:type="gramEnd"/>
      <w:r>
        <w:t xml:space="preserve"> 2023-306T05:54:01 (Final Loop BW = 10.0 Hz)</w:t>
      </w:r>
    </w:p>
    <w:p w14:paraId="20C2A344" w14:textId="77777777" w:rsidR="00193DE7" w:rsidRDefault="00193DE7" w:rsidP="00193DE7">
      <w:pPr>
        <w:spacing w:after="0" w:line="240" w:lineRule="auto"/>
      </w:pPr>
      <w:r>
        <w:t xml:space="preserve">            DCC 10 3W/35 @ 2023-306T</w:t>
      </w:r>
      <w:proofErr w:type="gramStart"/>
      <w:r>
        <w:t>06:45:06  -</w:t>
      </w:r>
      <w:proofErr w:type="gramEnd"/>
      <w:r>
        <w:t xml:space="preserve"> 2023-306T07:23:42 (Final Loop BW = 10.0 Hz)</w:t>
      </w:r>
    </w:p>
    <w:p w14:paraId="65FE1D5A" w14:textId="77777777" w:rsidR="00193DE7" w:rsidRDefault="00193DE7" w:rsidP="00193DE7">
      <w:pPr>
        <w:spacing w:after="0" w:line="240" w:lineRule="auto"/>
      </w:pPr>
      <w:r>
        <w:t xml:space="preserve">               DCC 10 1W @ 2023-306T</w:t>
      </w:r>
      <w:proofErr w:type="gramStart"/>
      <w:r>
        <w:t>07:25:06  -</w:t>
      </w:r>
      <w:proofErr w:type="gramEnd"/>
      <w:r>
        <w:t xml:space="preserve"> 2023-306T07:44:21 (Final Loop BW = 10.0 Hz)</w:t>
      </w:r>
    </w:p>
    <w:p w14:paraId="6E87877E" w14:textId="60B8E1A1" w:rsidR="00C85A4F" w:rsidRDefault="00193DE7" w:rsidP="00193DE7">
      <w:pPr>
        <w:spacing w:after="0" w:line="240" w:lineRule="auto"/>
      </w:pPr>
      <w:r>
        <w:t xml:space="preserve">               DCC 10 2W @ 2023-306T</w:t>
      </w:r>
      <w:proofErr w:type="gramStart"/>
      <w:r>
        <w:t>07:45:18  -</w:t>
      </w:r>
      <w:proofErr w:type="gramEnd"/>
      <w:r>
        <w:t xml:space="preserve"> 2023-306T15:40:20 (Final Loop BW = 10.0 Hz)</w:t>
      </w:r>
    </w:p>
    <w:p w14:paraId="47EEC961" w14:textId="77777777" w:rsidR="00193DE7" w:rsidRDefault="00193DE7" w:rsidP="00193DE7">
      <w:pPr>
        <w:spacing w:after="0" w:line="240" w:lineRule="auto"/>
        <w:rPr>
          <w:u w:val="single"/>
        </w:rPr>
      </w:pPr>
    </w:p>
    <w:p w14:paraId="6065F06C" w14:textId="77777777" w:rsidR="00FF173F" w:rsidRDefault="00FF173F" w:rsidP="00C85A4F">
      <w:pPr>
        <w:spacing w:after="0" w:line="240" w:lineRule="auto"/>
      </w:pPr>
      <w:r>
        <w:t xml:space="preserve">Ramp </w:t>
      </w:r>
      <w:r w:rsidRPr="00FF173F">
        <w:t>Frequency</w:t>
      </w:r>
      <w:r>
        <w:tab/>
      </w:r>
      <w:r>
        <w:tab/>
      </w:r>
      <w:r>
        <w:tab/>
      </w:r>
      <w:r>
        <w:tab/>
      </w:r>
      <w:r>
        <w:tab/>
        <w:t>Ramp Rate</w:t>
      </w:r>
    </w:p>
    <w:p w14:paraId="41C53E9E" w14:textId="7A86BEF4" w:rsidR="00C85A4F" w:rsidRDefault="00473F83" w:rsidP="00C85A4F">
      <w:pPr>
        <w:spacing w:after="0" w:line="240" w:lineRule="auto"/>
        <w:rPr>
          <w:noProof/>
        </w:rPr>
      </w:pPr>
      <w:r>
        <w:rPr>
          <w:noProof/>
        </w:rPr>
        <w:lastRenderedPageBreak/>
        <w:drawing>
          <wp:inline distT="0" distB="0" distL="0" distR="0" wp14:anchorId="009A6D0D" wp14:editId="4C5900C9">
            <wp:extent cx="2743200" cy="2286000"/>
            <wp:effectExtent l="0" t="0" r="0" b="0"/>
            <wp:docPr id="550743583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743583" name="Picture 1" descr="Chart, line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F83">
        <w:rPr>
          <w:noProof/>
        </w:rPr>
        <w:t xml:space="preserve"> </w:t>
      </w:r>
      <w:r>
        <w:rPr>
          <w:noProof/>
        </w:rPr>
        <w:drawing>
          <wp:inline distT="0" distB="0" distL="0" distR="0" wp14:anchorId="70186133" wp14:editId="242D579C">
            <wp:extent cx="2743200" cy="2286000"/>
            <wp:effectExtent l="0" t="0" r="0" b="0"/>
            <wp:docPr id="328824315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824315" name="Picture 1" descr="Chart, line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34F">
        <w:rPr>
          <w:noProof/>
        </w:rPr>
        <w:t xml:space="preserve"> </w:t>
      </w:r>
    </w:p>
    <w:p w14:paraId="47001601" w14:textId="77777777" w:rsidR="00C85A4F" w:rsidRDefault="00C85A4F" w:rsidP="00C85A4F">
      <w:pPr>
        <w:spacing w:after="0" w:line="240" w:lineRule="auto"/>
      </w:pPr>
      <w:r>
        <w:t>Sky Frequenc</w:t>
      </w:r>
      <w:r w:rsidR="00FF173F">
        <w:t>y</w:t>
      </w:r>
    </w:p>
    <w:p w14:paraId="6958FFB3" w14:textId="0EFC6A8A" w:rsidR="00C85A4F" w:rsidRDefault="00193DE7" w:rsidP="00C85A4F">
      <w:pPr>
        <w:spacing w:after="0" w:line="240" w:lineRule="auto"/>
      </w:pPr>
      <w:r>
        <w:rPr>
          <w:noProof/>
        </w:rPr>
        <w:drawing>
          <wp:inline distT="0" distB="0" distL="0" distR="0" wp14:anchorId="504FA209" wp14:editId="1E9D2F09">
            <wp:extent cx="2743200" cy="2286000"/>
            <wp:effectExtent l="0" t="0" r="0" b="0"/>
            <wp:docPr id="1917925617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925617" name="Picture 1" descr="Chart, line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34F">
        <w:rPr>
          <w:noProof/>
        </w:rPr>
        <w:t xml:space="preserve"> </w:t>
      </w:r>
    </w:p>
    <w:p w14:paraId="16565FFB" w14:textId="77777777" w:rsidR="00C85A4F" w:rsidRDefault="00C85A4F" w:rsidP="002552A9">
      <w:pPr>
        <w:spacing w:after="0" w:line="240" w:lineRule="auto"/>
      </w:pPr>
    </w:p>
    <w:p w14:paraId="0AACCD85" w14:textId="77777777" w:rsidR="00747A88" w:rsidRDefault="00747A88" w:rsidP="00747A88">
      <w:pPr>
        <w:spacing w:after="0" w:line="240" w:lineRule="auto"/>
      </w:pPr>
      <w:r w:rsidRPr="002C3D8D">
        <w:t xml:space="preserve">I ran the pds4.tranform tool </w:t>
      </w:r>
      <w:r>
        <w:t xml:space="preserve">on the </w:t>
      </w:r>
      <w:r w:rsidR="008951C7">
        <w:t>TRK-2-34</w:t>
      </w:r>
      <w:r>
        <w:t xml:space="preserve"> data </w:t>
      </w:r>
      <w:r w:rsidRPr="002C3D8D">
        <w:t>and was able to verify correspondence between the major fields and the output of transform.</w:t>
      </w:r>
    </w:p>
    <w:p w14:paraId="225516AC" w14:textId="77777777" w:rsidR="00747A88" w:rsidRDefault="00747A88" w:rsidP="002552A9">
      <w:pPr>
        <w:spacing w:after="0" w:line="240" w:lineRule="auto"/>
      </w:pPr>
    </w:p>
    <w:p w14:paraId="35539688" w14:textId="14C2F06F" w:rsidR="00747A88" w:rsidRDefault="00473F83" w:rsidP="000A46B9">
      <w:pPr>
        <w:pStyle w:val="ListParagraph"/>
        <w:numPr>
          <w:ilvl w:val="0"/>
          <w:numId w:val="8"/>
        </w:numPr>
        <w:spacing w:after="0" w:line="240" w:lineRule="auto"/>
      </w:pPr>
      <w:r>
        <w:t>C</w:t>
      </w:r>
      <w:r w:rsidR="007B3688">
        <w:t>ollect</w:t>
      </w:r>
      <w:r w:rsidR="00FF173F">
        <w:t>ion</w:t>
      </w:r>
      <w:r w:rsidR="007B3688">
        <w:t xml:space="preserve"> CSV </w:t>
      </w:r>
      <w:r>
        <w:t xml:space="preserve">has a typo - </w:t>
      </w:r>
      <w:proofErr w:type="gramStart"/>
      <w:r w:rsidRPr="00473F83">
        <w:t>P,urn</w:t>
      </w:r>
      <w:proofErr w:type="gramEnd"/>
      <w:r w:rsidRPr="00473F83">
        <w:t>:nasa:pds:lucy.rss:data_dinkinesh_trk234:</w:t>
      </w:r>
      <w:r w:rsidRPr="000A46B9">
        <w:rPr>
          <w:color w:val="FF0000"/>
        </w:rPr>
        <w:t>collectin</w:t>
      </w:r>
      <w:r w:rsidRPr="00473F83">
        <w:t>_inventory::1.0</w:t>
      </w:r>
    </w:p>
    <w:p w14:paraId="17B87AC2" w14:textId="77777777" w:rsidR="00473F83" w:rsidRDefault="00473F83" w:rsidP="002552A9">
      <w:pPr>
        <w:spacing w:after="0" w:line="240" w:lineRule="auto"/>
      </w:pPr>
    </w:p>
    <w:p w14:paraId="0859F137" w14:textId="18E3D161" w:rsidR="00473F83" w:rsidRDefault="00473F83" w:rsidP="000A46B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Collection_overview.txt refers </w:t>
      </w:r>
      <w:proofErr w:type="gramStart"/>
      <w:r>
        <w:t>to  .</w:t>
      </w:r>
      <w:proofErr w:type="spellStart"/>
      <w:proofErr w:type="gramEnd"/>
      <w:r>
        <w:t>tnf</w:t>
      </w:r>
      <w:proofErr w:type="spellEnd"/>
      <w:r>
        <w:t xml:space="preserve"> text files but trk-2-34 files are not text.</w:t>
      </w:r>
    </w:p>
    <w:p w14:paraId="62C2B546" w14:textId="77777777" w:rsidR="00747A88" w:rsidRDefault="00747A88" w:rsidP="002552A9">
      <w:pPr>
        <w:spacing w:after="0" w:line="240" w:lineRule="auto"/>
      </w:pPr>
    </w:p>
    <w:p w14:paraId="62B11E69" w14:textId="77777777" w:rsidR="00E842C2" w:rsidRDefault="00747A88" w:rsidP="002552A9">
      <w:pPr>
        <w:spacing w:after="0" w:line="240" w:lineRule="auto"/>
        <w:rPr>
          <w:u w:val="single"/>
        </w:rPr>
      </w:pPr>
      <w:r>
        <w:rPr>
          <w:u w:val="single"/>
        </w:rPr>
        <w:t>Sky Frequency</w:t>
      </w:r>
    </w:p>
    <w:p w14:paraId="3FE89622" w14:textId="77777777" w:rsidR="00E842C2" w:rsidRDefault="00E842C2" w:rsidP="002552A9">
      <w:pPr>
        <w:spacing w:after="0" w:line="240" w:lineRule="auto"/>
        <w:rPr>
          <w:u w:val="single"/>
        </w:rPr>
      </w:pPr>
    </w:p>
    <w:p w14:paraId="58D47715" w14:textId="77777777" w:rsidR="00747A88" w:rsidRDefault="00747A88" w:rsidP="002552A9">
      <w:pPr>
        <w:spacing w:after="0" w:line="240" w:lineRule="auto"/>
      </w:pPr>
      <w:r>
        <w:t>The sky frequency files contain information that would be need</w:t>
      </w:r>
      <w:r w:rsidR="006139DC">
        <w:t>ed</w:t>
      </w:r>
      <w:r>
        <w:t xml:space="preserve"> for gravity science investigation, and the label clearly identifies the relevant fields.</w:t>
      </w:r>
    </w:p>
    <w:p w14:paraId="69E94D93" w14:textId="77777777" w:rsidR="006139DC" w:rsidRDefault="006139DC" w:rsidP="002552A9">
      <w:pPr>
        <w:spacing w:after="0" w:line="240" w:lineRule="auto"/>
      </w:pPr>
    </w:p>
    <w:p w14:paraId="3651DE4A" w14:textId="77777777" w:rsidR="006139DC" w:rsidRDefault="006139DC" w:rsidP="002552A9">
      <w:pPr>
        <w:spacing w:after="0" w:line="240" w:lineRule="auto"/>
      </w:pPr>
      <w:r>
        <w:t>The table descriptions in the label are consistent with the fields in the data file.</w:t>
      </w:r>
    </w:p>
    <w:p w14:paraId="7DC98735" w14:textId="77777777" w:rsidR="006139DC" w:rsidRDefault="006139DC" w:rsidP="002552A9">
      <w:pPr>
        <w:spacing w:after="0" w:line="240" w:lineRule="auto"/>
      </w:pPr>
    </w:p>
    <w:p w14:paraId="375503A6" w14:textId="47C4EF48" w:rsidR="006139DC" w:rsidRPr="00747A88" w:rsidRDefault="006139DC" w:rsidP="006139DC">
      <w:pPr>
        <w:spacing w:after="0" w:line="240" w:lineRule="auto"/>
      </w:pPr>
      <w:r>
        <w:t xml:space="preserve">The collection </w:t>
      </w:r>
      <w:r w:rsidR="000A46B9">
        <w:t>files</w:t>
      </w:r>
      <w:r>
        <w:t xml:space="preserve"> and label</w:t>
      </w:r>
      <w:r w:rsidR="000A46B9">
        <w:t>s</w:t>
      </w:r>
      <w:r>
        <w:t xml:space="preserve"> look good.</w:t>
      </w:r>
    </w:p>
    <w:p w14:paraId="5379D9D6" w14:textId="77777777" w:rsidR="006139DC" w:rsidRDefault="006139DC" w:rsidP="002552A9">
      <w:pPr>
        <w:spacing w:after="0" w:line="240" w:lineRule="auto"/>
      </w:pPr>
    </w:p>
    <w:p w14:paraId="04A6BB1E" w14:textId="466DE0B4" w:rsidR="006139DC" w:rsidRDefault="00C7547C" w:rsidP="002552A9">
      <w:pPr>
        <w:spacing w:after="0" w:line="240" w:lineRule="auto"/>
      </w:pPr>
      <w:r>
        <w:t>One</w:t>
      </w:r>
      <w:r w:rsidR="006139DC">
        <w:t xml:space="preserve"> question follow</w:t>
      </w:r>
      <w:r>
        <w:t>s</w:t>
      </w:r>
      <w:r w:rsidR="006139DC">
        <w:t xml:space="preserve"> for </w:t>
      </w:r>
      <w:r w:rsidRPr="00C7547C">
        <w:t>L14TNFXL02_DPX_233051830_00.xml</w:t>
      </w:r>
      <w:r w:rsidR="006139DC">
        <w:t>:</w:t>
      </w:r>
    </w:p>
    <w:p w14:paraId="0B650F3F" w14:textId="77777777" w:rsidR="00747A88" w:rsidRDefault="00747A88" w:rsidP="002552A9">
      <w:pPr>
        <w:spacing w:after="0" w:line="240" w:lineRule="auto"/>
      </w:pPr>
    </w:p>
    <w:p w14:paraId="75361167" w14:textId="77777777" w:rsidR="00747A88" w:rsidRDefault="00747A88" w:rsidP="00747A88">
      <w:pPr>
        <w:spacing w:after="0" w:line="240" w:lineRule="auto"/>
      </w:pPr>
    </w:p>
    <w:p w14:paraId="364696ED" w14:textId="77777777" w:rsidR="00747A88" w:rsidRDefault="00747A88" w:rsidP="005B7FE2">
      <w:pPr>
        <w:pStyle w:val="ListParagraph"/>
        <w:numPr>
          <w:ilvl w:val="0"/>
          <w:numId w:val="4"/>
        </w:numPr>
        <w:spacing w:after="0" w:line="240" w:lineRule="auto"/>
      </w:pPr>
      <w:r>
        <w:t>“The SOURCE_PRODUCT_ID mentioned in the label header</w:t>
      </w:r>
      <w:r w:rsidR="00AA706A">
        <w:t xml:space="preserve"> above links to the different data                files used for processing of the DOPPLER output file. </w:t>
      </w:r>
      <w:r>
        <w:t xml:space="preserve">…” </w:t>
      </w:r>
      <w:r w:rsidRPr="001E7D11">
        <w:rPr>
          <w:i/>
        </w:rPr>
        <w:t>Where is this?</w:t>
      </w:r>
    </w:p>
    <w:p w14:paraId="4D18DB56" w14:textId="77777777" w:rsidR="00747A88" w:rsidRPr="00764381" w:rsidRDefault="00747A88" w:rsidP="00747A88">
      <w:pPr>
        <w:spacing w:after="0" w:line="240" w:lineRule="auto"/>
      </w:pPr>
    </w:p>
    <w:p w14:paraId="0D91AC7A" w14:textId="77777777" w:rsidR="00747A88" w:rsidRDefault="00747A88" w:rsidP="002552A9">
      <w:pPr>
        <w:spacing w:after="0" w:line="240" w:lineRule="auto"/>
      </w:pPr>
    </w:p>
    <w:p w14:paraId="289271E1" w14:textId="77777777" w:rsidR="00952250" w:rsidRPr="00640FD8" w:rsidRDefault="00640FD8" w:rsidP="002552A9">
      <w:pPr>
        <w:spacing w:after="0" w:line="240" w:lineRule="auto"/>
        <w:rPr>
          <w:u w:val="single"/>
        </w:rPr>
      </w:pPr>
      <w:r w:rsidRPr="00640FD8">
        <w:rPr>
          <w:u w:val="single"/>
        </w:rPr>
        <w:t>ION</w:t>
      </w:r>
    </w:p>
    <w:p w14:paraId="15278900" w14:textId="77777777" w:rsidR="00640FD8" w:rsidRDefault="00640FD8" w:rsidP="002552A9">
      <w:pPr>
        <w:spacing w:after="0" w:line="240" w:lineRule="auto"/>
      </w:pPr>
    </w:p>
    <w:p w14:paraId="28BF8AAF" w14:textId="43B3C702" w:rsidR="007B3688" w:rsidRDefault="006139DC" w:rsidP="002552A9">
      <w:pPr>
        <w:spacing w:after="0" w:line="240" w:lineRule="auto"/>
      </w:pPr>
      <w:r>
        <w:t>The file</w:t>
      </w:r>
      <w:r w:rsidR="00C7547C">
        <w:t>s</w:t>
      </w:r>
      <w:r>
        <w:t xml:space="preserve"> </w:t>
      </w:r>
      <w:r w:rsidR="00C7547C">
        <w:t>are</w:t>
      </w:r>
      <w:r>
        <w:t xml:space="preserve"> in the expected *.CSP format. The label </w:t>
      </w:r>
      <w:proofErr w:type="spellStart"/>
      <w:r>
        <w:t>lid_reference</w:t>
      </w:r>
      <w:proofErr w:type="spellEnd"/>
      <w:r>
        <w:t xml:space="preserve"> refers to the necessary documentation.</w:t>
      </w:r>
    </w:p>
    <w:p w14:paraId="57383291" w14:textId="77777777" w:rsidR="007B3688" w:rsidRDefault="007B3688" w:rsidP="002552A9">
      <w:pPr>
        <w:spacing w:after="0" w:line="240" w:lineRule="auto"/>
      </w:pPr>
    </w:p>
    <w:p w14:paraId="21F8BA19" w14:textId="0630098D" w:rsidR="007B3688" w:rsidRDefault="007B3688" w:rsidP="002552A9">
      <w:pPr>
        <w:spacing w:after="0" w:line="240" w:lineRule="auto"/>
      </w:pPr>
      <w:r>
        <w:t xml:space="preserve">The collection </w:t>
      </w:r>
      <w:r w:rsidR="00A44334">
        <w:t>files</w:t>
      </w:r>
      <w:r>
        <w:t xml:space="preserve"> and label</w:t>
      </w:r>
      <w:r w:rsidR="00A44334">
        <w:t xml:space="preserve">s </w:t>
      </w:r>
      <w:r>
        <w:t>look good.</w:t>
      </w:r>
    </w:p>
    <w:p w14:paraId="5E080741" w14:textId="77777777" w:rsidR="007B3688" w:rsidRDefault="007B3688" w:rsidP="002552A9">
      <w:pPr>
        <w:spacing w:after="0" w:line="240" w:lineRule="auto"/>
      </w:pPr>
    </w:p>
    <w:p w14:paraId="750B2EF6" w14:textId="77777777" w:rsidR="00F61C0B" w:rsidRPr="00F61C0B" w:rsidRDefault="00982E5E" w:rsidP="00F61C0B">
      <w:pPr>
        <w:spacing w:after="0" w:line="240" w:lineRule="auto"/>
        <w:rPr>
          <w:u w:val="single"/>
        </w:rPr>
      </w:pPr>
      <w:r>
        <w:rPr>
          <w:u w:val="single"/>
        </w:rPr>
        <w:t>SF</w:t>
      </w:r>
      <w:r w:rsidR="00640FD8">
        <w:rPr>
          <w:u w:val="single"/>
        </w:rPr>
        <w:t>F</w:t>
      </w:r>
    </w:p>
    <w:p w14:paraId="49159837" w14:textId="77777777" w:rsidR="00C7185C" w:rsidRDefault="00C7185C" w:rsidP="00F61C0B">
      <w:pPr>
        <w:spacing w:after="0" w:line="240" w:lineRule="auto"/>
      </w:pPr>
    </w:p>
    <w:p w14:paraId="5C7D51C4" w14:textId="77777777" w:rsidR="009C3242" w:rsidRDefault="009C3242" w:rsidP="00C7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The values in the table match the descriptions provided in the label.</w:t>
      </w:r>
    </w:p>
    <w:p w14:paraId="4EB6B999" w14:textId="77777777" w:rsidR="009C3242" w:rsidRDefault="009C3242" w:rsidP="00C7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</w:p>
    <w:p w14:paraId="52FB03EA" w14:textId="0E99A0BA" w:rsidR="00C7185C" w:rsidRPr="007B3688" w:rsidRDefault="007B3688" w:rsidP="00C7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 w:rsidRPr="007B3688">
        <w:rPr>
          <w:rFonts w:eastAsia="Times New Roman" w:cstheme="minorHAnsi"/>
        </w:rPr>
        <w:t xml:space="preserve">The collection </w:t>
      </w:r>
      <w:r w:rsidR="00A44334">
        <w:rPr>
          <w:rFonts w:eastAsia="Times New Roman" w:cstheme="minorHAnsi"/>
        </w:rPr>
        <w:t>files</w:t>
      </w:r>
      <w:r w:rsidRPr="007B3688">
        <w:rPr>
          <w:rFonts w:eastAsia="Times New Roman" w:cstheme="minorHAnsi"/>
        </w:rPr>
        <w:t xml:space="preserve"> and label</w:t>
      </w:r>
      <w:r w:rsidR="00A44334">
        <w:rPr>
          <w:rFonts w:eastAsia="Times New Roman" w:cstheme="minorHAnsi"/>
        </w:rPr>
        <w:t>s</w:t>
      </w:r>
      <w:r w:rsidRPr="007B3688">
        <w:rPr>
          <w:rFonts w:eastAsia="Times New Roman" w:cstheme="minorHAnsi"/>
        </w:rPr>
        <w:t xml:space="preserve"> look good.</w:t>
      </w:r>
    </w:p>
    <w:p w14:paraId="02D1FFFA" w14:textId="77777777" w:rsidR="00C7185C" w:rsidRDefault="00C7185C" w:rsidP="00F61C0B">
      <w:pPr>
        <w:spacing w:after="0" w:line="240" w:lineRule="auto"/>
      </w:pPr>
    </w:p>
    <w:p w14:paraId="4D55D6BD" w14:textId="2F5EE565" w:rsidR="009C3242" w:rsidRDefault="00A44334" w:rsidP="00F61C0B">
      <w:pPr>
        <w:spacing w:after="0" w:line="240" w:lineRule="auto"/>
      </w:pPr>
      <w:r>
        <w:t>One</w:t>
      </w:r>
      <w:r w:rsidR="009C3242">
        <w:t xml:space="preserve"> question follow</w:t>
      </w:r>
      <w:r>
        <w:t>s</w:t>
      </w:r>
      <w:r w:rsidR="009C3242">
        <w:t xml:space="preserve"> for</w:t>
      </w:r>
      <w:r w:rsidR="009C3242" w:rsidRPr="009C3242">
        <w:t xml:space="preserve"> </w:t>
      </w:r>
      <w:r w:rsidR="00AA03EC" w:rsidRPr="00AA03EC">
        <w:t>lcy_r_230829_230904_v01.xml</w:t>
      </w:r>
      <w:r w:rsidR="009C3242">
        <w:t>:</w:t>
      </w:r>
    </w:p>
    <w:p w14:paraId="711BDDFC" w14:textId="77777777" w:rsidR="009C3242" w:rsidRDefault="009C3242" w:rsidP="00F61C0B">
      <w:pPr>
        <w:spacing w:after="0" w:line="240" w:lineRule="auto"/>
      </w:pPr>
    </w:p>
    <w:p w14:paraId="3A1B3A6A" w14:textId="77777777" w:rsidR="009C3242" w:rsidRDefault="009C3242" w:rsidP="008951C7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</w:rPr>
      </w:pPr>
      <w:r>
        <w:t xml:space="preserve">DMASS – </w:t>
      </w:r>
      <w:r w:rsidRPr="001E7D11">
        <w:rPr>
          <w:i/>
        </w:rPr>
        <w:t xml:space="preserve">it isn’t defined what this variable </w:t>
      </w:r>
      <w:proofErr w:type="gramStart"/>
      <w:r w:rsidRPr="001E7D11">
        <w:rPr>
          <w:i/>
        </w:rPr>
        <w:t>actually is</w:t>
      </w:r>
      <w:proofErr w:type="gramEnd"/>
      <w:r w:rsidRPr="001E7D11">
        <w:rPr>
          <w:i/>
        </w:rPr>
        <w:t>. Like the missions listed, will it always be zero for Lucy?</w:t>
      </w:r>
    </w:p>
    <w:p w14:paraId="419CC49B" w14:textId="77777777" w:rsidR="00AA706A" w:rsidRDefault="00AA706A" w:rsidP="00AA706A">
      <w:pPr>
        <w:pStyle w:val="ListParagraph"/>
        <w:spacing w:after="0" w:line="240" w:lineRule="auto"/>
        <w:rPr>
          <w:color w:val="FF0000"/>
        </w:rPr>
      </w:pPr>
    </w:p>
    <w:p w14:paraId="362F4ED1" w14:textId="77777777" w:rsidR="004D34F6" w:rsidRPr="00AA706A" w:rsidRDefault="004D34F6" w:rsidP="004D34F6">
      <w:pPr>
        <w:spacing w:after="0" w:line="240" w:lineRule="auto"/>
      </w:pPr>
      <w:r w:rsidRPr="00AA706A">
        <w:t xml:space="preserve">       &lt;</w:t>
      </w:r>
      <w:proofErr w:type="spellStart"/>
      <w:r w:rsidRPr="00AA706A">
        <w:t>Field_Delimited</w:t>
      </w:r>
      <w:proofErr w:type="spellEnd"/>
      <w:r w:rsidRPr="00AA706A">
        <w:t>&gt;</w:t>
      </w:r>
    </w:p>
    <w:p w14:paraId="4FEF7FF7" w14:textId="77777777" w:rsidR="004D34F6" w:rsidRPr="00AA706A" w:rsidRDefault="004D34F6" w:rsidP="004D34F6">
      <w:pPr>
        <w:spacing w:after="0" w:line="240" w:lineRule="auto"/>
      </w:pPr>
      <w:r w:rsidRPr="00AA706A">
        <w:t xml:space="preserve">          &lt;name&gt;DMASS&lt;/name&gt;</w:t>
      </w:r>
    </w:p>
    <w:p w14:paraId="320D10FB" w14:textId="77777777" w:rsidR="004D34F6" w:rsidRPr="00AA706A" w:rsidRDefault="004D34F6" w:rsidP="004D34F6">
      <w:pPr>
        <w:spacing w:after="0" w:line="240" w:lineRule="auto"/>
      </w:pPr>
      <w:r w:rsidRPr="00AA706A">
        <w:t xml:space="preserve">          &lt;</w:t>
      </w:r>
      <w:proofErr w:type="spellStart"/>
      <w:r w:rsidRPr="00AA706A">
        <w:t>field_number</w:t>
      </w:r>
      <w:proofErr w:type="spellEnd"/>
      <w:r w:rsidRPr="00AA706A">
        <w:t>&gt;7&lt;/</w:t>
      </w:r>
      <w:proofErr w:type="spellStart"/>
      <w:r w:rsidRPr="00AA706A">
        <w:t>field_number</w:t>
      </w:r>
      <w:proofErr w:type="spellEnd"/>
      <w:r w:rsidRPr="00AA706A">
        <w:t>&gt;</w:t>
      </w:r>
    </w:p>
    <w:p w14:paraId="3A513664" w14:textId="77777777" w:rsidR="004D34F6" w:rsidRPr="00AA706A" w:rsidRDefault="004D34F6" w:rsidP="004D34F6">
      <w:pPr>
        <w:spacing w:after="0" w:line="240" w:lineRule="auto"/>
      </w:pPr>
      <w:r w:rsidRPr="00AA706A">
        <w:t xml:space="preserve">          &lt;</w:t>
      </w:r>
      <w:proofErr w:type="spellStart"/>
      <w:r w:rsidRPr="00AA706A">
        <w:t>data_type</w:t>
      </w:r>
      <w:proofErr w:type="spellEnd"/>
      <w:r w:rsidRPr="00AA706A">
        <w:t>&gt;</w:t>
      </w:r>
      <w:proofErr w:type="spellStart"/>
      <w:r w:rsidRPr="00AA706A">
        <w:t>ASCII_Real</w:t>
      </w:r>
      <w:proofErr w:type="spellEnd"/>
      <w:r w:rsidRPr="00AA706A">
        <w:t>&lt;/</w:t>
      </w:r>
      <w:proofErr w:type="spellStart"/>
      <w:r w:rsidRPr="00AA706A">
        <w:t>data_type</w:t>
      </w:r>
      <w:proofErr w:type="spellEnd"/>
      <w:r w:rsidRPr="00AA706A">
        <w:t>&gt;</w:t>
      </w:r>
    </w:p>
    <w:p w14:paraId="58A05F90" w14:textId="77777777" w:rsidR="004D34F6" w:rsidRPr="00AA706A" w:rsidRDefault="004D34F6" w:rsidP="004D34F6">
      <w:pPr>
        <w:spacing w:after="0" w:line="240" w:lineRule="auto"/>
      </w:pPr>
      <w:r w:rsidRPr="00AA706A">
        <w:t xml:space="preserve">          &lt;unit&gt;kg&lt;/unit&gt;</w:t>
      </w:r>
    </w:p>
    <w:p w14:paraId="1B7EEADC" w14:textId="77777777" w:rsidR="004D34F6" w:rsidRPr="00AA706A" w:rsidRDefault="004D34F6" w:rsidP="004D34F6">
      <w:pPr>
        <w:spacing w:after="0" w:line="240" w:lineRule="auto"/>
      </w:pPr>
      <w:r w:rsidRPr="00AA706A">
        <w:t xml:space="preserve">          &lt;description&gt;Always zero for MPL, GNS, M01, DIF, MRO, PHX, Juno, GRA, GRB,</w:t>
      </w:r>
    </w:p>
    <w:p w14:paraId="6F04C1B3" w14:textId="77777777" w:rsidR="004D34F6" w:rsidRPr="00AA706A" w:rsidRDefault="004D34F6" w:rsidP="004D34F6">
      <w:pPr>
        <w:spacing w:after="0" w:line="240" w:lineRule="auto"/>
      </w:pPr>
      <w:r w:rsidRPr="00AA706A">
        <w:t xml:space="preserve">                        MAVEN, and ORX </w:t>
      </w:r>
      <w:proofErr w:type="gramStart"/>
      <w:r w:rsidRPr="00AA706A">
        <w:t>files.&lt;</w:t>
      </w:r>
      <w:proofErr w:type="gramEnd"/>
      <w:r w:rsidRPr="00AA706A">
        <w:t>/description&gt;</w:t>
      </w:r>
    </w:p>
    <w:p w14:paraId="2487F0AE" w14:textId="77777777" w:rsidR="004D34F6" w:rsidRPr="00AA706A" w:rsidRDefault="004D34F6" w:rsidP="004D34F6">
      <w:pPr>
        <w:spacing w:after="0" w:line="240" w:lineRule="auto"/>
      </w:pPr>
      <w:r w:rsidRPr="00AA706A">
        <w:t xml:space="preserve">        &lt;/</w:t>
      </w:r>
      <w:proofErr w:type="spellStart"/>
      <w:r w:rsidRPr="00AA706A">
        <w:t>Field_Delimited</w:t>
      </w:r>
      <w:proofErr w:type="spellEnd"/>
      <w:r w:rsidRPr="00AA706A">
        <w:t>&gt;</w:t>
      </w:r>
    </w:p>
    <w:p w14:paraId="0E291868" w14:textId="77777777" w:rsidR="004D34F6" w:rsidRPr="004D34F6" w:rsidRDefault="004D34F6" w:rsidP="004D34F6">
      <w:pPr>
        <w:spacing w:after="0" w:line="240" w:lineRule="auto"/>
        <w:rPr>
          <w:color w:val="FF0000"/>
        </w:rPr>
      </w:pPr>
    </w:p>
    <w:p w14:paraId="7D98D8F3" w14:textId="77777777" w:rsidR="00EB28B3" w:rsidRDefault="00EB28B3" w:rsidP="00122FB4">
      <w:pPr>
        <w:spacing w:after="0" w:line="240" w:lineRule="auto"/>
      </w:pPr>
    </w:p>
    <w:sectPr w:rsidR="00EB2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70062"/>
    <w:multiLevelType w:val="multilevel"/>
    <w:tmpl w:val="C94AD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026404F"/>
    <w:multiLevelType w:val="hybridMultilevel"/>
    <w:tmpl w:val="C4EE7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A2F27"/>
    <w:multiLevelType w:val="hybridMultilevel"/>
    <w:tmpl w:val="19C88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3393B"/>
    <w:multiLevelType w:val="hybridMultilevel"/>
    <w:tmpl w:val="7A827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16BE0"/>
    <w:multiLevelType w:val="multilevel"/>
    <w:tmpl w:val="609CBCFC"/>
    <w:lvl w:ilvl="0">
      <w:start w:val="2"/>
      <w:numFmt w:val="decimal"/>
      <w:lvlText w:val="%1"/>
      <w:lvlJc w:val="left"/>
      <w:pPr>
        <w:ind w:left="618" w:hanging="61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8" w:hanging="61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B854E3C"/>
    <w:multiLevelType w:val="hybridMultilevel"/>
    <w:tmpl w:val="2AA0A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F0B92"/>
    <w:multiLevelType w:val="hybridMultilevel"/>
    <w:tmpl w:val="2B2E0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4292A"/>
    <w:multiLevelType w:val="multilevel"/>
    <w:tmpl w:val="5F1E6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659039717">
    <w:abstractNumId w:val="0"/>
  </w:num>
  <w:num w:numId="2" w16cid:durableId="772747004">
    <w:abstractNumId w:val="3"/>
  </w:num>
  <w:num w:numId="3" w16cid:durableId="1852334019">
    <w:abstractNumId w:val="2"/>
  </w:num>
  <w:num w:numId="4" w16cid:durableId="1601645400">
    <w:abstractNumId w:val="6"/>
  </w:num>
  <w:num w:numId="5" w16cid:durableId="1418940801">
    <w:abstractNumId w:val="7"/>
  </w:num>
  <w:num w:numId="6" w16cid:durableId="1171065759">
    <w:abstractNumId w:val="4"/>
  </w:num>
  <w:num w:numId="7" w16cid:durableId="1867710980">
    <w:abstractNumId w:val="1"/>
  </w:num>
  <w:num w:numId="8" w16cid:durableId="1009139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A9"/>
    <w:rsid w:val="0000465B"/>
    <w:rsid w:val="000209BF"/>
    <w:rsid w:val="00024399"/>
    <w:rsid w:val="000A10F7"/>
    <w:rsid w:val="000A46B9"/>
    <w:rsid w:val="000A6630"/>
    <w:rsid w:val="00122FB4"/>
    <w:rsid w:val="00181BA7"/>
    <w:rsid w:val="00191648"/>
    <w:rsid w:val="00193DE7"/>
    <w:rsid w:val="001A6606"/>
    <w:rsid w:val="001E7D11"/>
    <w:rsid w:val="00216341"/>
    <w:rsid w:val="0021734F"/>
    <w:rsid w:val="002552A9"/>
    <w:rsid w:val="00271FF0"/>
    <w:rsid w:val="00293139"/>
    <w:rsid w:val="002A2323"/>
    <w:rsid w:val="002C2A42"/>
    <w:rsid w:val="002C3D8D"/>
    <w:rsid w:val="002E1189"/>
    <w:rsid w:val="002E5CF3"/>
    <w:rsid w:val="003135AB"/>
    <w:rsid w:val="00321658"/>
    <w:rsid w:val="00322A6C"/>
    <w:rsid w:val="00335046"/>
    <w:rsid w:val="003C368E"/>
    <w:rsid w:val="003C7CC5"/>
    <w:rsid w:val="003D565E"/>
    <w:rsid w:val="003E2752"/>
    <w:rsid w:val="003F1BCE"/>
    <w:rsid w:val="00473F83"/>
    <w:rsid w:val="004A0345"/>
    <w:rsid w:val="004A0A05"/>
    <w:rsid w:val="004D34F6"/>
    <w:rsid w:val="004F0BF4"/>
    <w:rsid w:val="005019EC"/>
    <w:rsid w:val="00522B00"/>
    <w:rsid w:val="00584859"/>
    <w:rsid w:val="005D3A65"/>
    <w:rsid w:val="005D667C"/>
    <w:rsid w:val="00612C43"/>
    <w:rsid w:val="006139DC"/>
    <w:rsid w:val="0062666C"/>
    <w:rsid w:val="00640FD8"/>
    <w:rsid w:val="00657B4A"/>
    <w:rsid w:val="00660D0D"/>
    <w:rsid w:val="00661FEA"/>
    <w:rsid w:val="006A50B0"/>
    <w:rsid w:val="006B4292"/>
    <w:rsid w:val="006D2784"/>
    <w:rsid w:val="006D3FDC"/>
    <w:rsid w:val="006E0A5D"/>
    <w:rsid w:val="007169A4"/>
    <w:rsid w:val="00725257"/>
    <w:rsid w:val="00747A88"/>
    <w:rsid w:val="00763ED0"/>
    <w:rsid w:val="00764381"/>
    <w:rsid w:val="00783E37"/>
    <w:rsid w:val="007877C5"/>
    <w:rsid w:val="007A4865"/>
    <w:rsid w:val="007A54BA"/>
    <w:rsid w:val="007A5EA1"/>
    <w:rsid w:val="007B3688"/>
    <w:rsid w:val="007C50E1"/>
    <w:rsid w:val="0083565D"/>
    <w:rsid w:val="0087179B"/>
    <w:rsid w:val="00877E56"/>
    <w:rsid w:val="008951C7"/>
    <w:rsid w:val="008A32E5"/>
    <w:rsid w:val="00902562"/>
    <w:rsid w:val="009026F1"/>
    <w:rsid w:val="009027CF"/>
    <w:rsid w:val="00915CF8"/>
    <w:rsid w:val="0092421E"/>
    <w:rsid w:val="00943158"/>
    <w:rsid w:val="00952250"/>
    <w:rsid w:val="00982E5E"/>
    <w:rsid w:val="009C3242"/>
    <w:rsid w:val="009C5BE5"/>
    <w:rsid w:val="009E05BA"/>
    <w:rsid w:val="009E12C8"/>
    <w:rsid w:val="009F0172"/>
    <w:rsid w:val="00A44334"/>
    <w:rsid w:val="00AA03EC"/>
    <w:rsid w:val="00AA66BE"/>
    <w:rsid w:val="00AA706A"/>
    <w:rsid w:val="00AC603F"/>
    <w:rsid w:val="00B05880"/>
    <w:rsid w:val="00B6533E"/>
    <w:rsid w:val="00BC1253"/>
    <w:rsid w:val="00C00B35"/>
    <w:rsid w:val="00C244BA"/>
    <w:rsid w:val="00C34734"/>
    <w:rsid w:val="00C4701B"/>
    <w:rsid w:val="00C7185C"/>
    <w:rsid w:val="00C7547C"/>
    <w:rsid w:val="00C85A4F"/>
    <w:rsid w:val="00C97809"/>
    <w:rsid w:val="00CF7794"/>
    <w:rsid w:val="00D22350"/>
    <w:rsid w:val="00D87571"/>
    <w:rsid w:val="00D94A4A"/>
    <w:rsid w:val="00DA1741"/>
    <w:rsid w:val="00DC42F2"/>
    <w:rsid w:val="00DE079E"/>
    <w:rsid w:val="00DF001D"/>
    <w:rsid w:val="00E06E36"/>
    <w:rsid w:val="00E20CFE"/>
    <w:rsid w:val="00E50BB7"/>
    <w:rsid w:val="00E842C2"/>
    <w:rsid w:val="00EB28B3"/>
    <w:rsid w:val="00EC7BE4"/>
    <w:rsid w:val="00F030A5"/>
    <w:rsid w:val="00F072BB"/>
    <w:rsid w:val="00F61C0B"/>
    <w:rsid w:val="00F72B59"/>
    <w:rsid w:val="00F82FBA"/>
    <w:rsid w:val="00F933FE"/>
    <w:rsid w:val="00FA6622"/>
    <w:rsid w:val="00FA7F72"/>
    <w:rsid w:val="00FB3AAF"/>
    <w:rsid w:val="00FC06A9"/>
    <w:rsid w:val="00FD43B6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88F5F"/>
  <w15:chartTrackingRefBased/>
  <w15:docId w15:val="{F06DE050-661B-47F9-8E24-941E51C1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B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B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F1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A4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1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185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ds-geosciences.wustl.edu/radiosciencedocs/urn-nasa-pds-jpl_dsn_mm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5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Kahan, Daniel S (US 332K)</dc:creator>
  <cp:keywords/>
  <dc:description/>
  <cp:lastModifiedBy>Kahan, Daniel S (US 332K)</cp:lastModifiedBy>
  <cp:revision>14</cp:revision>
  <dcterms:created xsi:type="dcterms:W3CDTF">2024-09-10T17:46:00Z</dcterms:created>
  <dcterms:modified xsi:type="dcterms:W3CDTF">2024-09-16T04:22:00Z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25a87f-4728-4ddd-b7ff-d259a1fc27b3_Enabled">
    <vt:lpwstr>true</vt:lpwstr>
  </property>
  <property fmtid="{D5CDD505-2E9C-101B-9397-08002B2CF9AE}" pid="3" name="MSIP_Label_5825a87f-4728-4ddd-b7ff-d259a1fc27b3_SetDate">
    <vt:lpwstr>2024-09-10T17:46:57Z</vt:lpwstr>
  </property>
  <property fmtid="{D5CDD505-2E9C-101B-9397-08002B2CF9AE}" pid="4" name="MSIP_Label_5825a87f-4728-4ddd-b7ff-d259a1fc27b3_Method">
    <vt:lpwstr>Privileged</vt:lpwstr>
  </property>
  <property fmtid="{D5CDD505-2E9C-101B-9397-08002B2CF9AE}" pid="5" name="MSIP_Label_5825a87f-4728-4ddd-b7ff-d259a1fc27b3_Name">
    <vt:lpwstr>JPL Caltech Proprietary - Business Discreet​</vt:lpwstr>
  </property>
  <property fmtid="{D5CDD505-2E9C-101B-9397-08002B2CF9AE}" pid="6" name="MSIP_Label_5825a87f-4728-4ddd-b7ff-d259a1fc27b3_SiteId">
    <vt:lpwstr>545921e0-10ef-4398-8713-9832ac563dad</vt:lpwstr>
  </property>
  <property fmtid="{D5CDD505-2E9C-101B-9397-08002B2CF9AE}" pid="7" name="MSIP_Label_5825a87f-4728-4ddd-b7ff-d259a1fc27b3_ActionId">
    <vt:lpwstr>3fd46a0f-9b07-4165-9942-a3d881c2384d</vt:lpwstr>
  </property>
  <property fmtid="{D5CDD505-2E9C-101B-9397-08002B2CF9AE}" pid="8" name="MSIP_Label_5825a87f-4728-4ddd-b7ff-d259a1fc27b3_ContentBits">
    <vt:lpwstr>0</vt:lpwstr>
  </property>
</Properties>
</file>